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7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265680" cy="400685"/>
            <wp:effectExtent l="0" t="0" r="1270" b="18415"/>
            <wp:docPr id="5" name="图片 5" descr="9ab4214d2ec0bcba5c242ec32d42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ab4214d2ec0bcba5c242ec32d4224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D7DF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40B4A04">
      <w:pPr>
        <w:bidi w:val="0"/>
      </w:pPr>
    </w:p>
    <w:p w14:paraId="28D95FC9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1AEAF1B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询价采购</w:t>
      </w:r>
    </w:p>
    <w:p w14:paraId="5073A8A6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4AE91773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>询  价  文  件</w:t>
      </w:r>
    </w:p>
    <w:p w14:paraId="5285055D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F87C74A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6EFDF878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73D66C7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E36B45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80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5784"/>
      </w:tblGrid>
      <w:tr w14:paraId="172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5784" w:type="dxa"/>
            <w:vAlign w:val="center"/>
          </w:tcPr>
          <w:p w14:paraId="0FA18D73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YX-20260810-10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7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5CAA1552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阳江市突发事件预警信息广播系统设备运行维护项目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5DE1B0F9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阳江市应急指挥平台技术中心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784" w:type="dxa"/>
            <w:vAlign w:val="center"/>
          </w:tcPr>
          <w:p w14:paraId="29644ABF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Theme="minorEastAsia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广东业信招标有限公司</w:t>
            </w:r>
          </w:p>
        </w:tc>
      </w:tr>
    </w:tbl>
    <w:p w14:paraId="5087DBDA">
      <w:pPr>
        <w:pStyle w:val="7"/>
        <w:widowControl/>
        <w:adjustRightInd w:val="0"/>
        <w:snapToGrid w:val="0"/>
        <w:spacing w:line="360" w:lineRule="auto"/>
        <w:ind w:firstLine="3480" w:firstLineChars="1450"/>
        <w:rPr>
          <w:rFonts w:hint="eastAsia" w:ascii="黑体" w:eastAsia="黑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A4FEEB">
      <w:pPr>
        <w:pStyle w:val="7"/>
        <w:widowControl/>
        <w:adjustRightInd w:val="0"/>
        <w:snapToGrid w:val="0"/>
        <w:spacing w:line="360" w:lineRule="auto"/>
        <w:ind w:firstLine="4350" w:firstLineChars="1450"/>
        <w:rPr>
          <w:rFonts w:ascii="黑体" w:eastAsia="黑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7" w:h="16840"/>
          <w:pgMar w:top="1418" w:right="1474" w:bottom="1418" w:left="1474" w:header="851" w:footer="851" w:gutter="0"/>
          <w:pgNumType w:fmt="decimal"/>
          <w:cols w:space="720" w:num="1"/>
          <w:titlePg/>
          <w:docGrid w:linePitch="380" w:charSpace="-5735"/>
        </w:sectPr>
      </w:pPr>
    </w:p>
    <w:p w14:paraId="1A98324C">
      <w:pPr>
        <w:pStyle w:val="21"/>
        <w:jc w:val="center"/>
        <w:outlineLvl w:val="1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/>
          <w:b/>
          <w:color w:val="000000" w:themeColor="text1"/>
          <w:sz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章 采购需求</w:t>
      </w:r>
    </w:p>
    <w:p w14:paraId="55EA8D88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0BC87E9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A 商务要求</w:t>
      </w:r>
    </w:p>
    <w:p w14:paraId="5B42A5EA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72E8AD7D">
      <w:pPr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资格要求：</w:t>
      </w:r>
    </w:p>
    <w:p w14:paraId="6C3EE483">
      <w:pPr>
        <w:spacing w:line="360" w:lineRule="auto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0F51D844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1）具有独立承担民事责任的能力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提供营业执照副本复印件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9FFC45D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2）具有良好的商业信誉和健全的财务会计制度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278A6C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3）具有履行合同所必需的设备和专业技术能力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99A6D80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4）有依法缴纳税收和社会保障资金的良好记录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30EBF7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5）参加政府采购活动前三年内，在经营活动中没有重大违法记录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FC63159">
      <w:pPr>
        <w:spacing w:line="360" w:lineRule="auto"/>
        <w:ind w:firstLine="120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6）法律、行政法规规定的其它条件。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AA721B1">
      <w:pPr>
        <w:spacing w:line="360" w:lineRule="auto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2、本项目不接受联合体投标。</w:t>
      </w:r>
    </w:p>
    <w:p w14:paraId="49239C30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cs="宋体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报价上限</w:t>
      </w:r>
      <w:r>
        <w:rPr>
          <w:rFonts w:hint="eastAsia" w:ascii="宋体" w:hAnsi="宋体" w:cs="宋体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人民币95000.00</w:t>
      </w:r>
      <w:r>
        <w:rPr>
          <w:rFonts w:hint="eastAsia" w:ascii="宋体" w:hAnsi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 w14:paraId="12B38452">
      <w:pPr>
        <w:tabs>
          <w:tab w:val="left" w:pos="1888"/>
        </w:tabs>
        <w:spacing w:line="360" w:lineRule="auto"/>
        <w:jc w:val="left"/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三、投标报价要求：</w:t>
      </w:r>
    </w:p>
    <w:p w14:paraId="3FF001ED">
      <w:pPr>
        <w:tabs>
          <w:tab w:val="left" w:pos="1888"/>
        </w:tabs>
        <w:spacing w:line="360" w:lineRule="auto"/>
        <w:jc w:val="left"/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1.报价需包含日常巡检、后台监控、运行维护、维修、软件升级、补丁，确保设备及无线通讯传输的正常。</w:t>
      </w:r>
    </w:p>
    <w:p w14:paraId="530D7F8E">
      <w:pPr>
        <w:tabs>
          <w:tab w:val="left" w:pos="1888"/>
        </w:tabs>
        <w:spacing w:line="360" w:lineRule="auto"/>
        <w:jc w:val="left"/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2.报价需包含设备维修配件和调试费用。</w:t>
      </w:r>
    </w:p>
    <w:p w14:paraId="45E89E2B">
      <w:pPr>
        <w:tabs>
          <w:tab w:val="left" w:pos="1888"/>
        </w:tabs>
        <w:spacing w:line="360" w:lineRule="auto"/>
        <w:jc w:val="left"/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3.报价需包含运维所有的人工费、保险费、税费。</w:t>
      </w:r>
    </w:p>
    <w:p w14:paraId="456E7EF8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四、合同签订要求：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采购合同由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通知书》与采购人双方签订，签订时间为《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个日历日内。</w:t>
      </w:r>
    </w:p>
    <w:p w14:paraId="43A41733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五、完工期：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自合同签订生效之日起至2026年12月31日。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少于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该完工期作为无效投标处理）</w:t>
      </w:r>
    </w:p>
    <w:p w14:paraId="49446633">
      <w:pPr>
        <w:spacing w:line="360" w:lineRule="auto"/>
        <w:jc w:val="left"/>
        <w:rPr>
          <w:rFonts w:hint="default"/>
          <w:b w:val="0"/>
          <w:bCs w:val="0"/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六、完工地点：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维修地点为阳江市江城区、阳东区、平冈镇。（详见附件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1和附件2）</w:t>
      </w:r>
    </w:p>
    <w:p w14:paraId="6A894F57">
      <w:pPr>
        <w:spacing w:line="360" w:lineRule="auto"/>
        <w:rPr>
          <w:rFonts w:ascii="宋体" w:hAnsi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七、付款方式：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合同后，完成并验收合格，支付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价100%款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项</w:t>
      </w:r>
      <w:r>
        <w:rPr>
          <w:rFonts w:hint="eastAsia" w:ascii="宋体" w:hAnsi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 w14:paraId="06C9071E">
      <w:pPr>
        <w:tabs>
          <w:tab w:val="left" w:pos="1888"/>
        </w:tabs>
        <w:spacing w:line="360" w:lineRule="auto"/>
        <w:jc w:val="left"/>
        <w:rPr>
          <w:rFonts w:hint="eastAsia" w:ascii="宋体" w:hAnsi="宋体" w:cs="宋体" w:eastAsiaTheme="minorEastAsia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八、售后服务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需7X24小时全天保障设备在线率，设备损坏后在24小时内做好维护工作。</w:t>
      </w:r>
    </w:p>
    <w:p w14:paraId="2982653C">
      <w:pP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bookmarkStart w:id="51" w:name="_GoBack"/>
      <w:bookmarkEnd w:id="51"/>
    </w:p>
    <w:p w14:paraId="0BE55588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B技术要求</w:t>
      </w:r>
    </w:p>
    <w:p w14:paraId="00CFE4CA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E356F5">
      <w:pPr>
        <w:pStyle w:val="20"/>
        <w:numPr>
          <w:ilvl w:val="0"/>
          <w:numId w:val="0"/>
        </w:numPr>
        <w:tabs>
          <w:tab w:val="left" w:pos="1888"/>
        </w:tabs>
        <w:spacing w:line="440" w:lineRule="exact"/>
        <w:ind w:leftChars="0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一、甚高频设备维护清单</w:t>
      </w:r>
    </w:p>
    <w:tbl>
      <w:tblPr>
        <w:tblStyle w:val="12"/>
        <w:tblW w:w="8691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2"/>
        <w:gridCol w:w="3500"/>
        <w:gridCol w:w="1427"/>
        <w:gridCol w:w="2682"/>
      </w:tblGrid>
      <w:tr w14:paraId="1CA0DA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0812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C576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设备型号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3E92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2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0A1A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</w:tr>
      <w:tr w14:paraId="39E1B3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B13E4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AAC6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甚高频加强版防灾预警接收终端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D409C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台</w:t>
            </w:r>
          </w:p>
        </w:tc>
        <w:tc>
          <w:tcPr>
            <w:tcW w:w="2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069F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297</w:t>
            </w:r>
          </w:p>
        </w:tc>
      </w:tr>
      <w:tr w14:paraId="127866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DE6C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3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D8C0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甚高频设备平台监控监测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3645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项</w:t>
            </w:r>
          </w:p>
        </w:tc>
        <w:tc>
          <w:tcPr>
            <w:tcW w:w="2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3977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 w14:paraId="1D19CF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44A6EC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3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58E342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甚高频加强版防灾预警接收终端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升级4G DTU通讯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E1A1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2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C49C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129</w:t>
            </w:r>
          </w:p>
        </w:tc>
      </w:tr>
    </w:tbl>
    <w:p w14:paraId="0E8F0BA2">
      <w:pP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13008F57">
      <w:pP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二、阳江市突发事件预警信息广播系统升级4G通讯模组设备清单</w:t>
      </w:r>
    </w:p>
    <w:tbl>
      <w:tblPr>
        <w:tblStyle w:val="12"/>
        <w:tblW w:w="8677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416"/>
        <w:gridCol w:w="2759"/>
        <w:gridCol w:w="2717"/>
      </w:tblGrid>
      <w:tr w14:paraId="6DD95A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78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9690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41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1219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商品名称内容</w:t>
            </w:r>
          </w:p>
        </w:tc>
        <w:tc>
          <w:tcPr>
            <w:tcW w:w="27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00B7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名称、规格</w:t>
            </w:r>
          </w:p>
        </w:tc>
        <w:tc>
          <w:tcPr>
            <w:tcW w:w="2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B54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数量</w:t>
            </w:r>
          </w:p>
        </w:tc>
      </w:tr>
      <w:tr w14:paraId="6C18E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785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BF5D46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241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B8948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全网通4G模组</w:t>
            </w:r>
          </w:p>
        </w:tc>
        <w:tc>
          <w:tcPr>
            <w:tcW w:w="2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C7E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全网通4G模块</w:t>
            </w:r>
          </w:p>
        </w:tc>
        <w:tc>
          <w:tcPr>
            <w:tcW w:w="2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7F34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129</w:t>
            </w:r>
          </w:p>
        </w:tc>
      </w:tr>
      <w:tr w14:paraId="1B2C7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785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E874C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1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5FB3F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1E19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4G接收天线</w:t>
            </w:r>
          </w:p>
        </w:tc>
        <w:tc>
          <w:tcPr>
            <w:tcW w:w="2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78E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129</w:t>
            </w:r>
          </w:p>
        </w:tc>
      </w:tr>
      <w:tr w14:paraId="7580F5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785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9454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1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0B4FC0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830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安装连接线</w:t>
            </w:r>
          </w:p>
        </w:tc>
        <w:tc>
          <w:tcPr>
            <w:tcW w:w="2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EF7663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129</w:t>
            </w:r>
          </w:p>
        </w:tc>
      </w:tr>
      <w:tr w14:paraId="3D054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</w:trPr>
        <w:tc>
          <w:tcPr>
            <w:tcW w:w="78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4E4FB6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D89D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安装运输调试</w:t>
            </w:r>
          </w:p>
        </w:tc>
        <w:tc>
          <w:tcPr>
            <w:tcW w:w="2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3FA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安装施工调试</w:t>
            </w:r>
          </w:p>
        </w:tc>
        <w:tc>
          <w:tcPr>
            <w:tcW w:w="2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BDB38F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129</w:t>
            </w:r>
          </w:p>
        </w:tc>
      </w:tr>
    </w:tbl>
    <w:p w14:paraId="4AB08635">
      <w:pP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F906DC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第二章  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07B62B5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4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4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4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69180070"/>
      <w:bookmarkStart w:id="1" w:name="_Toc357151199"/>
      <w:bookmarkStart w:id="2" w:name="_Toc30568"/>
      <w:bookmarkStart w:id="3" w:name="_Toc353522416"/>
      <w:bookmarkStart w:id="4" w:name="_Toc383439877"/>
      <w:bookmarkStart w:id="5" w:name="_Toc357151201"/>
      <w:bookmarkStart w:id="6" w:name="_Toc21018"/>
      <w:bookmarkStart w:id="7" w:name="_Toc383439879"/>
      <w:bookmarkStart w:id="8" w:name="_Toc353522418"/>
      <w:bookmarkStart w:id="9" w:name="_Toc369180072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0"/>
      <w:bookmarkEnd w:id="1"/>
      <w:bookmarkEnd w:id="2"/>
      <w:bookmarkEnd w:id="3"/>
      <w:bookmarkEnd w:id="4"/>
    </w:p>
    <w:p w14:paraId="2F907DC2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广东业信招标有限公司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20" w:firstLineChars="200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项目询价采购货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物及服务的报价邀请，我方代表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/>
          <w:color w:val="000000" w:themeColor="text1"/>
          <w:szCs w:val="21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42449F2D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电子邮件：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ascii="仿宋_GB2312" w:hAnsi="仿宋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6EA4DCD9">
      <w:pP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EE9FC7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5"/>
      <w:bookmarkEnd w:id="6"/>
      <w:bookmarkEnd w:id="7"/>
      <w:bookmarkEnd w:id="8"/>
      <w:bookmarkEnd w:id="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03A36531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1BEEE27">
      <w:pPr>
        <w:ind w:left="0" w:leftChars="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阳江市政府采购供应商资格信用承诺函</w:t>
      </w:r>
    </w:p>
    <w:p w14:paraId="1C131E8C">
      <w:pPr>
        <w:ind w:left="0" w:leftChars="0"/>
        <w:jc w:val="center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(样本)</w:t>
      </w:r>
    </w:p>
    <w:p w14:paraId="6E177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5268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20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 方 自 愿 参 加( 项 目 名 称 )                          项 目 ( 项 目 编 号：           )的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政府采购活动，并郑重承诺符合《中华人民共和国政府采购法》第二十二条第一款第(二)项、第(三)项、第(四)项、第(五)项规定条件，具体包括:</w:t>
      </w:r>
    </w:p>
    <w:p w14:paraId="635A6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1.具有良好的商业信誉和健全的财务会计制度;</w:t>
      </w:r>
    </w:p>
    <w:p w14:paraId="0E6C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2.具有履行合同所必需的设备和专业技术能力;</w:t>
      </w:r>
    </w:p>
    <w:p w14:paraId="37157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3.具有依法缴纳税收和社会保障资金的良好记录;</w:t>
      </w:r>
    </w:p>
    <w:p w14:paraId="7A555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4.参加政府采购活动前三年内，在经营活动中没有重大违法记录。</w:t>
      </w:r>
    </w:p>
    <w:p w14:paraId="6EF0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，</w:t>
      </w:r>
    </w:p>
    <w:p w14:paraId="21678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0A35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供应商名称(公章):</w:t>
      </w:r>
    </w:p>
    <w:p w14:paraId="5EA35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统一社会信用代码:</w:t>
      </w:r>
    </w:p>
    <w:p w14:paraId="67BF7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法定代表人或授权代表(签名):</w:t>
      </w:r>
    </w:p>
    <w:p w14:paraId="04D2B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日期:   年  月  日</w:t>
      </w:r>
    </w:p>
    <w:p w14:paraId="7BFB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注:供应商的法定代表人(其他组织的为负责人)或者授权代表的签名或盖章应真实、有效，如由授权代表签名或盖章的，应提供“法定代表人授权书”</w:t>
      </w:r>
    </w:p>
    <w:p w14:paraId="715EC176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2A86480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bookmarkStart w:id="10" w:name="_Toc382404103"/>
      <w:bookmarkStart w:id="11" w:name="_Toc2237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）报 价 表</w:t>
      </w:r>
    </w:p>
    <w:p w14:paraId="028F404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3DB56FA7">
      <w:pPr>
        <w:pStyle w:val="4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报价一览表</w:t>
      </w:r>
    </w:p>
    <w:p w14:paraId="3930232E">
      <w:pPr>
        <w:pStyle w:val="4"/>
        <w:jc w:val="center"/>
        <w:rPr>
          <w:rFonts w:hint="eastAsia"/>
          <w:b/>
          <w:bCs w:val="0"/>
          <w:i w:val="0"/>
          <w:iCs w:val="0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856"/>
        <w:gridCol w:w="1673"/>
        <w:gridCol w:w="1880"/>
      </w:tblGrid>
      <w:tr w14:paraId="3D3A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626" w:type="dxa"/>
            <w:vAlign w:val="center"/>
          </w:tcPr>
          <w:p w14:paraId="00D6506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856" w:type="dxa"/>
            <w:vAlign w:val="center"/>
          </w:tcPr>
          <w:p w14:paraId="5FCEA46F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673" w:type="dxa"/>
            <w:vAlign w:val="center"/>
          </w:tcPr>
          <w:p w14:paraId="53C1FC7C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完工期</w:t>
            </w:r>
          </w:p>
        </w:tc>
        <w:tc>
          <w:tcPr>
            <w:tcW w:w="1880" w:type="dxa"/>
            <w:vAlign w:val="center"/>
          </w:tcPr>
          <w:p w14:paraId="0157B8D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AB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2626" w:type="dxa"/>
            <w:vAlign w:val="center"/>
          </w:tcPr>
          <w:p w14:paraId="01CFB7F5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6" w:type="dxa"/>
            <w:vAlign w:val="center"/>
          </w:tcPr>
          <w:p w14:paraId="75AB6190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大写：</w:t>
            </w:r>
          </w:p>
          <w:p w14:paraId="2F065E48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5B2449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2EF91DF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</w:p>
        </w:tc>
        <w:tc>
          <w:tcPr>
            <w:tcW w:w="1673" w:type="dxa"/>
            <w:vAlign w:val="center"/>
          </w:tcPr>
          <w:p w14:paraId="74C39D42">
            <w:pPr>
              <w:topLinePunct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Align w:val="center"/>
          </w:tcPr>
          <w:p w14:paraId="002FD574">
            <w:pPr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E1F978">
      <w:pPr>
        <w:spacing w:line="480" w:lineRule="exact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注：1.询价供应商须按要求填写所有信息，不得随意更改本表格式。</w:t>
      </w:r>
    </w:p>
    <w:p w14:paraId="50C2BDFF">
      <w:pPr>
        <w:spacing w:line="480" w:lineRule="exact"/>
        <w:ind w:left="660" w:leftChars="200" w:hanging="240" w:hangingChars="100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2.报价中必须运至合同指定地点的设备费、运输费、卸装费、保险费、安装调试费、验收和合同实施过程中应预见和不可预见费用等。所有价格均应予人民币报价，金额单位为元。</w:t>
      </w:r>
    </w:p>
    <w:p w14:paraId="35A0F87E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9CE65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17292C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354B0357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9AC0650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1F80122C">
      <w:pP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2" w:name="_Toc27308"/>
      <w: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  <w:bookmarkEnd w:id="12"/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7560" w:hangingChars="3600"/>
        <w:jc w:val="lef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62A77F22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71AC715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CCD63D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BF505E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0EA07DF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2A2DEE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069AE69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5EFE8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8B9A09F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6074B1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5AAD21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9C462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838F8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82EDF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5C6E57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27A2DD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A4B14D5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075CBC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C9765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80A87FA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）法定代表人（负责人）证明书</w:t>
      </w:r>
      <w:bookmarkEnd w:id="10"/>
      <w:bookmarkEnd w:id="11"/>
    </w:p>
    <w:p w14:paraId="3265B40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     </w:t>
      </w:r>
    </w:p>
    <w:p w14:paraId="7C1DB8B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4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CDF12C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footerReference r:id="rId9" w:type="first"/>
          <w:footerReference r:id="rId8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13" w:name="_Toc339020247"/>
      <w:bookmarkStart w:id="14" w:name="_Toc333935701"/>
      <w:bookmarkStart w:id="15" w:name="_Toc350438763"/>
      <w:bookmarkStart w:id="16" w:name="_Toc29726"/>
      <w:bookmarkStart w:id="17" w:name="_Toc343612934"/>
      <w:bookmarkStart w:id="18" w:name="_Toc340672883"/>
      <w:bookmarkStart w:id="19" w:name="_Toc342060389"/>
      <w:bookmarkStart w:id="20" w:name="_Toc365967086"/>
      <w:bookmarkStart w:id="21" w:name="_Toc333237692"/>
      <w:bookmarkStart w:id="22" w:name="_Toc340507456"/>
      <w:bookmarkStart w:id="23" w:name="_Toc341348354"/>
      <w:bookmarkStart w:id="24" w:name="_Toc331684056"/>
      <w:bookmarkStart w:id="25" w:name="_Toc339020109"/>
      <w:bookmarkStart w:id="26" w:name="_Toc332206723"/>
      <w:bookmarkStart w:id="27" w:name="_Toc339362314"/>
      <w:bookmarkStart w:id="28" w:name="_Toc345312611"/>
      <w:bookmarkStart w:id="29" w:name="_Toc333238648"/>
      <w:bookmarkStart w:id="30" w:name="_Toc340677084"/>
      <w:bookmarkStart w:id="31" w:name="_Toc332270361"/>
      <w:bookmarkStart w:id="32" w:name="_Toc339020029"/>
      <w:bookmarkStart w:id="33" w:name="_Toc366072543"/>
      <w:bookmarkStart w:id="34" w:name="_Toc333237803"/>
      <w:bookmarkStart w:id="35" w:name="_Toc339441101"/>
      <w:bookmarkStart w:id="36" w:name="_Toc382404104"/>
      <w:bookmarkStart w:id="37" w:name="_Toc343248432"/>
      <w:bookmarkStart w:id="38" w:name="_Toc342398144"/>
      <w:bookmarkStart w:id="39" w:name="_Toc336681949"/>
      <w:bookmarkStart w:id="40" w:name="_Toc337632372"/>
      <w:bookmarkStart w:id="41" w:name="_Toc350756464"/>
      <w:bookmarkStart w:id="42" w:name="_Toc331512915"/>
      <w:bookmarkStart w:id="43" w:name="_Toc342312457"/>
      <w:bookmarkStart w:id="44" w:name="_Toc336681594"/>
      <w:bookmarkStart w:id="45" w:name="_Toc365985192"/>
      <w:bookmarkStart w:id="46" w:name="_Toc343247114"/>
      <w:bookmarkStart w:id="47" w:name="_Toc333935360"/>
      <w:bookmarkStart w:id="48" w:name="_Toc330460000"/>
      <w:bookmarkStart w:id="49" w:name="_Toc342296775"/>
      <w:bookmarkStart w:id="50" w:name="_Toc339019903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20" w:firstLineChars="20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eastAsia="zh-CN"/>
          <w14:textFill>
            <w14:solidFill>
              <w14:schemeClr w14:val="tx1"/>
            </w14:solidFill>
          </w14:textFill>
        </w:rPr>
        <w:t>广东业信招标有限公司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 w14:paraId="49B7990F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                     </w:t>
      </w:r>
    </w:p>
    <w:p w14:paraId="6AF08191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投标人的投标文件为法定代表人（负责人）签署并由法定代表人（负责人）亲自递交投标文件和参加开标会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4"/>
        <w:spacing w:line="360" w:lineRule="auto"/>
        <w:ind w:left="420" w:firstLine="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01651AC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一、...</w:t>
      </w:r>
    </w:p>
    <w:p w14:paraId="1877996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二、...</w:t>
      </w:r>
    </w:p>
    <w:p w14:paraId="4986AF7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三、...</w:t>
      </w:r>
    </w:p>
    <w:p w14:paraId="418C044A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四、...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6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10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2F47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3D05B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13D05B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AE737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731BE58D"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8CD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7EE99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7EE99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C37C2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C37C2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0654A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6"/>
    <w:multiLevelType w:val="singleLevel"/>
    <w:tmpl w:val="00000026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3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2">
    <w:nsid w:val="7D72426A"/>
    <w:multiLevelType w:val="multilevel"/>
    <w:tmpl w:val="7D72426A"/>
    <w:lvl w:ilvl="0" w:tentative="0">
      <w:start w:val="1"/>
      <w:numFmt w:val="upperRoman"/>
      <w:pStyle w:val="2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3B12A04"/>
    <w:rsid w:val="08474247"/>
    <w:rsid w:val="0A0D64B1"/>
    <w:rsid w:val="0D02096D"/>
    <w:rsid w:val="0D162709"/>
    <w:rsid w:val="10E65818"/>
    <w:rsid w:val="115B4E11"/>
    <w:rsid w:val="11A359C4"/>
    <w:rsid w:val="179128FD"/>
    <w:rsid w:val="17EE02CA"/>
    <w:rsid w:val="19D11E91"/>
    <w:rsid w:val="1B766B5E"/>
    <w:rsid w:val="1C250EB3"/>
    <w:rsid w:val="1F4E44EE"/>
    <w:rsid w:val="1FEC7F6D"/>
    <w:rsid w:val="226C6F28"/>
    <w:rsid w:val="22D64075"/>
    <w:rsid w:val="26E860B9"/>
    <w:rsid w:val="28D12DAB"/>
    <w:rsid w:val="2B8463AE"/>
    <w:rsid w:val="2E62580C"/>
    <w:rsid w:val="2F635292"/>
    <w:rsid w:val="325A3C41"/>
    <w:rsid w:val="34030012"/>
    <w:rsid w:val="37912B85"/>
    <w:rsid w:val="390B667F"/>
    <w:rsid w:val="3BAA3B8D"/>
    <w:rsid w:val="3F8739BA"/>
    <w:rsid w:val="40A435AC"/>
    <w:rsid w:val="431A7100"/>
    <w:rsid w:val="458657E5"/>
    <w:rsid w:val="45F24DC1"/>
    <w:rsid w:val="4777583C"/>
    <w:rsid w:val="49B605D8"/>
    <w:rsid w:val="4EC730B5"/>
    <w:rsid w:val="4F385D61"/>
    <w:rsid w:val="504601DC"/>
    <w:rsid w:val="50597F0F"/>
    <w:rsid w:val="52FF37A8"/>
    <w:rsid w:val="58353010"/>
    <w:rsid w:val="58C23D0D"/>
    <w:rsid w:val="5E4964BC"/>
    <w:rsid w:val="5E7E4D7C"/>
    <w:rsid w:val="6524531B"/>
    <w:rsid w:val="661D3CA1"/>
    <w:rsid w:val="66501C54"/>
    <w:rsid w:val="666B336B"/>
    <w:rsid w:val="6D1014FE"/>
    <w:rsid w:val="6D2B0572"/>
    <w:rsid w:val="717B6C2D"/>
    <w:rsid w:val="73E01F9C"/>
    <w:rsid w:val="7496371F"/>
    <w:rsid w:val="756B2ACF"/>
    <w:rsid w:val="76623B4A"/>
    <w:rsid w:val="77FD2729"/>
    <w:rsid w:val="7A72730B"/>
    <w:rsid w:val="7AF17A6D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next w:val="5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表格文字"/>
    <w:basedOn w:val="1"/>
    <w:next w:val="6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8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19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12</Pages>
  <Words>2559</Words>
  <Characters>2634</Characters>
  <Lines>29</Lines>
  <Paragraphs>8</Paragraphs>
  <TotalTime>1</TotalTime>
  <ScaleCrop>false</ScaleCrop>
  <LinksUpToDate>false</LinksUpToDate>
  <CharactersWithSpaces>3436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2026-08-12T02:00:05Z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eyJoZGlkIjoiNjRhODA0MGJlYjkwYzhjNWY3NDVmZDZhNTM4ODVlZmIiLCJ1c2VySWQiOiI0MzkwMDY1NTEifQ==</vt:lpwstr>
  </property>
</Properties>
</file>