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FB568">
      <w:pPr>
        <w:pStyle w:val="25"/>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1EC5CBB9">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AB00C28">
      <w:pPr>
        <w:pStyle w:val="25"/>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1A35EC97">
      <w:pPr>
        <w:pStyle w:val="25"/>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3A307B4F">
      <w:pPr>
        <w:pStyle w:val="25"/>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278A209D">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6B2237A2">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AB7FA84">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6204C9AA">
      <w:pPr>
        <w:pStyle w:val="25"/>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51"/>
        <w:tblW w:w="7934" w:type="dxa"/>
        <w:jc w:val="center"/>
        <w:tblLayout w:type="fixed"/>
        <w:tblCellMar>
          <w:top w:w="0" w:type="dxa"/>
          <w:left w:w="108" w:type="dxa"/>
          <w:bottom w:w="0" w:type="dxa"/>
          <w:right w:w="108" w:type="dxa"/>
        </w:tblCellMar>
      </w:tblPr>
      <w:tblGrid>
        <w:gridCol w:w="1951"/>
        <w:gridCol w:w="284"/>
        <w:gridCol w:w="5699"/>
      </w:tblGrid>
      <w:tr w14:paraId="4B75FD12">
        <w:tblPrEx>
          <w:tblCellMar>
            <w:top w:w="0" w:type="dxa"/>
            <w:left w:w="108" w:type="dxa"/>
            <w:bottom w:w="0" w:type="dxa"/>
            <w:right w:w="108" w:type="dxa"/>
          </w:tblCellMar>
        </w:tblPrEx>
        <w:trPr>
          <w:trHeight w:val="77" w:hRule="atLeast"/>
          <w:jc w:val="center"/>
        </w:trPr>
        <w:tc>
          <w:tcPr>
            <w:tcW w:w="1951" w:type="dxa"/>
            <w:vAlign w:val="center"/>
          </w:tcPr>
          <w:p w14:paraId="674AB40B">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1CB16A1D">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9" w:type="dxa"/>
            <w:vAlign w:val="center"/>
          </w:tcPr>
          <w:p w14:paraId="0180FEA3">
            <w:pPr>
              <w:pStyle w:val="25"/>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YXCG-20260808</w:t>
            </w:r>
          </w:p>
        </w:tc>
      </w:tr>
      <w:tr w14:paraId="61CA860D">
        <w:tblPrEx>
          <w:tblCellMar>
            <w:top w:w="0" w:type="dxa"/>
            <w:left w:w="108" w:type="dxa"/>
            <w:bottom w:w="0" w:type="dxa"/>
            <w:right w:w="108" w:type="dxa"/>
          </w:tblCellMar>
        </w:tblPrEx>
        <w:trPr>
          <w:trHeight w:val="77" w:hRule="atLeast"/>
          <w:jc w:val="center"/>
        </w:trPr>
        <w:tc>
          <w:tcPr>
            <w:tcW w:w="1951" w:type="dxa"/>
          </w:tcPr>
          <w:p w14:paraId="56E771D0">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10E92178">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9" w:type="dxa"/>
            <w:vAlign w:val="center"/>
          </w:tcPr>
          <w:p w14:paraId="762E3A24">
            <w:pPr>
              <w:pStyle w:val="25"/>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公共文化空间非遗研学、培训系列活动</w:t>
            </w:r>
          </w:p>
        </w:tc>
      </w:tr>
      <w:tr w14:paraId="2AD280D1">
        <w:tblPrEx>
          <w:tblCellMar>
            <w:top w:w="0" w:type="dxa"/>
            <w:left w:w="108" w:type="dxa"/>
            <w:bottom w:w="0" w:type="dxa"/>
            <w:right w:w="108" w:type="dxa"/>
          </w:tblCellMar>
        </w:tblPrEx>
        <w:trPr>
          <w:trHeight w:val="77" w:hRule="atLeast"/>
          <w:jc w:val="center"/>
        </w:trPr>
        <w:tc>
          <w:tcPr>
            <w:tcW w:w="1951" w:type="dxa"/>
            <w:vAlign w:val="center"/>
          </w:tcPr>
          <w:p w14:paraId="701D3D98">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303556F5">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699" w:type="dxa"/>
            <w:vAlign w:val="center"/>
          </w:tcPr>
          <w:p w14:paraId="373B6B0F">
            <w:pPr>
              <w:pStyle w:val="25"/>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阳江市文化馆</w:t>
            </w:r>
          </w:p>
        </w:tc>
      </w:tr>
      <w:tr w14:paraId="59F026D9">
        <w:tblPrEx>
          <w:tblCellMar>
            <w:top w:w="0" w:type="dxa"/>
            <w:left w:w="108" w:type="dxa"/>
            <w:bottom w:w="0" w:type="dxa"/>
            <w:right w:w="108" w:type="dxa"/>
          </w:tblCellMar>
        </w:tblPrEx>
        <w:trPr>
          <w:trHeight w:val="77" w:hRule="atLeast"/>
          <w:jc w:val="center"/>
        </w:trPr>
        <w:tc>
          <w:tcPr>
            <w:tcW w:w="1951" w:type="dxa"/>
            <w:vAlign w:val="center"/>
          </w:tcPr>
          <w:p w14:paraId="225F4E63">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38626F14">
            <w:pPr>
              <w:pStyle w:val="25"/>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699" w:type="dxa"/>
            <w:vAlign w:val="center"/>
          </w:tcPr>
          <w:p w14:paraId="23D7DD63">
            <w:pPr>
              <w:pStyle w:val="25"/>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1800BEDA">
      <w:pPr>
        <w:pStyle w:val="25"/>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19CCD8AB">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7A678DE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w:t>
      </w:r>
      <w:r>
        <w:rPr>
          <w:rFonts w:hint="eastAsia" w:ascii="宋体" w:hAnsi="宋体" w:cs="Tahoma"/>
          <w:color w:val="000000" w:themeColor="text1"/>
          <w:highlight w:val="none"/>
          <w:lang w:val="en-US" w:eastAsia="zh-CN"/>
          <w14:textFill>
            <w14:solidFill>
              <w14:schemeClr w14:val="tx1"/>
            </w14:solidFill>
          </w14:textFill>
        </w:rPr>
        <w:t>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lang w:val="en-US" w:eastAsia="zh-CN"/>
          <w14:textFill>
            <w14:solidFill>
              <w14:schemeClr w14:val="tx1"/>
            </w14:solidFill>
          </w14:textFill>
        </w:rPr>
        <w:t>指定</w:t>
      </w:r>
      <w:r>
        <w:rPr>
          <w:rFonts w:hint="eastAsia" w:ascii="宋体" w:hAnsi="宋体"/>
          <w:color w:val="000000" w:themeColor="text1"/>
          <w:szCs w:val="21"/>
          <w:highlight w:val="none"/>
          <w14:textFill>
            <w14:solidFill>
              <w14:schemeClr w14:val="tx1"/>
            </w14:solidFill>
          </w14:textFill>
        </w:rPr>
        <w:t>地点</w:t>
      </w:r>
      <w:r>
        <w:rPr>
          <w:rFonts w:ascii="宋体" w:hAnsi="宋体"/>
          <w:color w:val="000000" w:themeColor="text1"/>
          <w:szCs w:val="21"/>
          <w:highlight w:val="none"/>
          <w14:textFill>
            <w14:solidFill>
              <w14:schemeClr w14:val="tx1"/>
            </w14:solidFill>
          </w14:textFill>
        </w:rPr>
        <w:t>。</w:t>
      </w:r>
    </w:p>
    <w:p w14:paraId="7D97CA6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6CB0D21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1F214C2E">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为中型、小型、微型企业的，请提交《中小微企业声明函》（详情见《政府采购促进中小企业发展暂行办法》）。</w:t>
      </w:r>
    </w:p>
    <w:p w14:paraId="16BE848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00009D40">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的，需提供具有法人资格的总公司的营业执照副本复印件及授权书。</w:t>
      </w:r>
    </w:p>
    <w:p w14:paraId="5362DD9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lang w:eastAsia="zh-CN"/>
          <w14:textFill>
            <w14:solidFill>
              <w14:schemeClr w14:val="tx1"/>
            </w14:solidFill>
          </w14:textFill>
        </w:rPr>
        <w:t>供应商</w:t>
      </w:r>
      <w:r>
        <w:rPr>
          <w:rFonts w:hint="eastAsia" w:ascii="宋体" w:hAnsi="宋体"/>
          <w:b/>
          <w:color w:val="000000" w:themeColor="text1"/>
          <w:szCs w:val="21"/>
          <w:highlight w:val="none"/>
          <w14:textFill>
            <w14:solidFill>
              <w14:schemeClr w14:val="tx1"/>
            </w14:solidFill>
          </w14:textFill>
        </w:rPr>
        <w:t>请注意区分</w:t>
      </w:r>
      <w:r>
        <w:rPr>
          <w:rFonts w:hint="eastAsia" w:ascii="宋体" w:hAnsi="宋体"/>
          <w:b/>
          <w:color w:val="000000" w:themeColor="text1"/>
          <w:szCs w:val="21"/>
          <w:highlight w:val="none"/>
          <w:lang w:eastAsia="zh-CN"/>
          <w14:textFill>
            <w14:solidFill>
              <w14:schemeClr w14:val="tx1"/>
            </w14:solidFill>
          </w14:textFill>
        </w:rPr>
        <w:t>磋商保证金</w:t>
      </w:r>
      <w:r>
        <w:rPr>
          <w:rFonts w:hint="eastAsia" w:ascii="宋体" w:hAnsi="宋体"/>
          <w:b/>
          <w:color w:val="000000" w:themeColor="text1"/>
          <w:szCs w:val="21"/>
          <w:highlight w:val="none"/>
          <w14:textFill>
            <w14:solidFill>
              <w14:schemeClr w14:val="tx1"/>
            </w14:solidFill>
          </w14:textFill>
        </w:rPr>
        <w:t>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642DAC5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4D121840">
      <w:pPr>
        <w:pStyle w:val="25"/>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84368BD">
      <w:pPr>
        <w:pStyle w:val="25"/>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5FD7784B">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5FF0768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239602B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EF3E7F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1B907C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A137F1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9D6F3B3">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613B982">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146099E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C692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B1FB7D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48D63B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705509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0AFD268C">
      <w:pPr>
        <w:pStyle w:val="33"/>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_Toc14769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_Toc14769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7C1CD11F">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_Toc16602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_Toc16602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A1A5AF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_Toc31042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项目编号：</w:t>
      </w:r>
      <w:r>
        <w:rPr>
          <w:rFonts w:hint="eastAsia"/>
          <w:color w:val="000000" w:themeColor="text1"/>
          <w:szCs w:val="21"/>
          <w:highlight w:val="none"/>
          <w:lang w:eastAsia="zh-CN"/>
          <w14:textFill>
            <w14:solidFill>
              <w14:schemeClr w14:val="tx1"/>
            </w14:solidFill>
          </w14:textFill>
        </w:rPr>
        <w:t>YXCG-20260808</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_Toc31042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BB9EA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_Toc30290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项目名称：</w:t>
      </w:r>
      <w:r>
        <w:rPr>
          <w:rFonts w:hint="eastAsia"/>
          <w:color w:val="000000" w:themeColor="text1"/>
          <w:szCs w:val="21"/>
          <w:highlight w:val="none"/>
          <w:lang w:eastAsia="zh-CN"/>
          <w14:textFill>
            <w14:solidFill>
              <w14:schemeClr w14:val="tx1"/>
            </w14:solidFill>
          </w14:textFill>
        </w:rPr>
        <w:t>公共文化空间非遗研学、培训系列活动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_Toc30290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F9DF0C9">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_Toc7294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_Toc7294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ADF12E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_Toc24913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_Toc24913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59F01F3">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_Toc32384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_Toc32384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B4D2E0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_Toc28401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_Toc28401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0C2C20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_Toc25811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_Toc25811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2B82C8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_Toc4091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_Toc4091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2907F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_Toc200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49B29AD">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_Toc19843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FAE6AD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_Toc26652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460125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_Toc15201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_Toc15201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00A2A0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_Toc10259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A40985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_Toc32621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_Toc32621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D667BB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_Toc28220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2BF7BE6">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_Toc7084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_Toc7084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B017A34">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_Toc23665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7CAC9BD">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_Toc23248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_Toc23248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60BA37D">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_Toc2524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A77ACE9">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_Toc31152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E1491A7">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550F595">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_Toc15792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_Toc15792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9010B46">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_Toc19202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_Toc19202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8041FC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_Toc26410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B84B2B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_Toc23305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_Toc23305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1C97B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_Toc10326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_Toc10326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FBFAB5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_Toc32741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_Toc32741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6C3783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_Toc19526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92B1F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_Toc31141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A9ACF7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_Toc22258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_Toc22258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67A693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_Toc30720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_Toc30720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FFB5BC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_Toc28261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1AAFE13">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_Toc12607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_Toc12607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BCD726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_Toc7813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四</w:t>
      </w:r>
      <w:r>
        <w:rPr>
          <w:rFonts w:hint="eastAsia" w:ascii="宋体" w:hAnsi="宋体"/>
          <w:color w:val="000000" w:themeColor="text1"/>
          <w:szCs w:val="28"/>
          <w:highlight w:val="none"/>
          <w14:textFill>
            <w14:solidFill>
              <w14:schemeClr w14:val="tx1"/>
            </w14:solidFill>
          </w14:textFill>
        </w:rPr>
        <w:t>：商务条款偏离一览表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_Toc7813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71F909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_Toc32101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五</w:t>
      </w:r>
      <w:r>
        <w:rPr>
          <w:rFonts w:hint="eastAsia" w:ascii="宋体" w:hAnsi="宋体"/>
          <w:color w:val="000000" w:themeColor="text1"/>
          <w:szCs w:val="28"/>
          <w:highlight w:val="none"/>
          <w14:textFill>
            <w14:solidFill>
              <w14:schemeClr w14:val="tx1"/>
            </w14:solidFill>
          </w14:textFill>
        </w:rPr>
        <w:t>：技术条款偏离一览表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F1AB644">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_Toc21532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六</w:t>
      </w:r>
      <w:r>
        <w:rPr>
          <w:rFonts w:hint="eastAsia" w:ascii="宋体" w:hAnsi="宋体"/>
          <w:color w:val="000000" w:themeColor="text1"/>
          <w:szCs w:val="28"/>
          <w:highlight w:val="none"/>
          <w14:textFill>
            <w14:solidFill>
              <w14:schemeClr w14:val="tx1"/>
            </w14:solidFill>
          </w14:textFill>
        </w:rPr>
        <w:t>：同类业绩一览表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_Toc21532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1A0353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_Toc32674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七</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_Toc32674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CF02222">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_Toc4350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八</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_Toc4350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FD68F4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_Toc30804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九</w:t>
      </w:r>
      <w:r>
        <w:rPr>
          <w:rFonts w:hint="eastAsia" w:ascii="宋体" w:hAnsi="宋体"/>
          <w:color w:val="000000" w:themeColor="text1"/>
          <w:szCs w:val="28"/>
          <w:highlight w:val="none"/>
          <w14:textFill>
            <w14:solidFill>
              <w14:schemeClr w14:val="tx1"/>
            </w14:solidFill>
          </w14:textFill>
        </w:rPr>
        <w:t>：成交服务费承诺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_Toc30804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14B97A6">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_Toc10880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十</w:t>
      </w:r>
      <w:r>
        <w:rPr>
          <w:rFonts w:hint="eastAsia" w:ascii="宋体" w:hAnsi="宋体"/>
          <w:color w:val="000000" w:themeColor="text1"/>
          <w:szCs w:val="28"/>
          <w:highlight w:val="none"/>
          <w14:textFill>
            <w14:solidFill>
              <w14:schemeClr w14:val="tx1"/>
            </w14:solidFill>
          </w14:textFill>
        </w:rPr>
        <w:t>：磋商供应商提交的其他资料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1ED7CC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_Toc27686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0AB6E50">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338A2B43">
      <w:pPr>
        <w:pStyle w:val="2"/>
        <w:numPr>
          <w:ilvl w:val="0"/>
          <w:numId w:val="0"/>
        </w:numPr>
        <w:rPr>
          <w:rFonts w:ascii="宋体" w:hAnsi="宋体" w:eastAsia="宋体"/>
          <w:b/>
          <w:color w:val="000000" w:themeColor="text1"/>
          <w:highlight w:val="none"/>
          <w14:textFill>
            <w14:solidFill>
              <w14:schemeClr w14:val="tx1"/>
            </w14:solidFill>
          </w14:textFill>
        </w:rPr>
      </w:pPr>
      <w:bookmarkStart w:id="1" w:name="_Toc349143546"/>
      <w:bookmarkStart w:id="2" w:name="_Toc333935619"/>
      <w:bookmarkStart w:id="3" w:name="_Toc342296708"/>
      <w:bookmarkStart w:id="4" w:name="_Toc333237612"/>
      <w:bookmarkStart w:id="5" w:name="_Toc337632315"/>
      <w:bookmarkStart w:id="6" w:name="_Toc330459945"/>
      <w:bookmarkStart w:id="7" w:name="_Toc332270305"/>
      <w:bookmarkStart w:id="8" w:name="_Toc331512856"/>
      <w:bookmarkStart w:id="9" w:name="_Toc339441044"/>
      <w:bookmarkStart w:id="10" w:name="_Toc350756403"/>
      <w:bookmarkStart w:id="11" w:name="_Toc341348291"/>
      <w:bookmarkStart w:id="12" w:name="_Toc339362257"/>
      <w:bookmarkStart w:id="13" w:name="_Toc339019954"/>
      <w:bookmarkStart w:id="14" w:name="_Toc336681892"/>
      <w:bookmarkStart w:id="15" w:name="_Toc336681537"/>
      <w:bookmarkStart w:id="16" w:name="_Toc365967002"/>
      <w:bookmarkStart w:id="17" w:name="_Toc349127583"/>
      <w:bookmarkStart w:id="18" w:name="_Toc339019828"/>
      <w:bookmarkStart w:id="19" w:name="_Toc333935278"/>
      <w:bookmarkStart w:id="20" w:name="_Toc340677031"/>
      <w:bookmarkStart w:id="21" w:name="_Toc333237723"/>
      <w:bookmarkStart w:id="22" w:name="_Toc331683994"/>
      <w:bookmarkStart w:id="23" w:name="_Toc340507403"/>
      <w:bookmarkStart w:id="24" w:name="_Toc339020186"/>
      <w:bookmarkStart w:id="25" w:name="_Toc14769"/>
      <w:bookmarkStart w:id="26" w:name="_Toc340672830"/>
      <w:bookmarkStart w:id="27" w:name="_Toc332206657"/>
      <w:bookmarkStart w:id="28" w:name="_Toc345513762"/>
      <w:bookmarkStart w:id="29" w:name="_Toc333238571"/>
      <w:bookmarkStart w:id="30" w:name="_Toc350438702"/>
      <w:bookmarkStart w:id="31" w:name="_Toc339020048"/>
      <w:bookmarkStart w:id="32" w:name="_Toc365985108"/>
      <w:bookmarkStart w:id="33" w:name="_Toc366072457"/>
      <w:bookmarkStart w:id="34" w:name="_Toc342060322"/>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2C7AF42E">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阳江市文化馆</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公共文化空间非遗研学、培训系列活动</w:t>
      </w:r>
      <w:r>
        <w:rPr>
          <w:rFonts w:hint="eastAsia" w:ascii="宋体" w:hAnsi="宋体"/>
          <w:bCs/>
          <w:color w:val="000000" w:themeColor="text1"/>
          <w:highlight w:val="none"/>
          <w14:textFill>
            <w14:solidFill>
              <w14:schemeClr w14:val="tx1"/>
            </w14:solidFill>
          </w14:textFill>
        </w:rPr>
        <w:t>进行竞争性磋商 (项目编号</w:t>
      </w:r>
      <w:r>
        <w:rPr>
          <w:rFonts w:hint="eastAsia" w:ascii="宋体" w:hAnsi="宋体"/>
          <w:bCs/>
          <w:color w:val="000000" w:themeColor="text1"/>
          <w:highlight w:val="none"/>
          <w:lang w:eastAsia="zh-CN"/>
          <w14:textFill>
            <w14:solidFill>
              <w14:schemeClr w14:val="tx1"/>
            </w14:solidFill>
          </w14:textFill>
        </w:rPr>
        <w:t>：YXCG-20260808</w:t>
      </w:r>
      <w:r>
        <w:rPr>
          <w:rFonts w:hint="eastAsia" w:ascii="宋体" w:hAnsi="宋体"/>
          <w:bCs/>
          <w:color w:val="000000" w:themeColor="text1"/>
          <w:highlight w:val="none"/>
          <w14:textFill>
            <w14:solidFill>
              <w14:schemeClr w14:val="tx1"/>
            </w14:solidFill>
          </w14:textFill>
        </w:rPr>
        <w:t>)，欢迎符合条件的</w:t>
      </w: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参加。有关事项如下：</w:t>
      </w:r>
    </w:p>
    <w:p w14:paraId="1E776255">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3BD617F3">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公共文化空间非遗研学、培训系列活动</w:t>
      </w:r>
    </w:p>
    <w:p w14:paraId="2724373B">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：YXCG-20260808</w:t>
      </w:r>
    </w:p>
    <w:p w14:paraId="182FEA53">
      <w:pPr>
        <w:widowControl/>
        <w:tabs>
          <w:tab w:val="left" w:pos="735"/>
        </w:tabs>
        <w:adjustRightInd w:val="0"/>
        <w:snapToGrid w:val="0"/>
        <w:spacing w:line="360" w:lineRule="auto"/>
        <w:ind w:firstLine="210" w:firstLineChars="100"/>
        <w:rPr>
          <w:rFonts w:hint="eastAsia" w:ascii="新宋体" w:hAnsi="新宋体" w:eastAsia="新宋体" w:cs="Arial"/>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lang w:val="en-US" w:eastAsia="zh-CN"/>
          <w14:textFill>
            <w14:solidFill>
              <w14:schemeClr w14:val="tx1"/>
            </w14:solidFill>
          </w14:textFill>
        </w:rPr>
        <w:t>磋商</w:t>
      </w:r>
      <w:r>
        <w:rPr>
          <w:rFonts w:hint="eastAsia" w:ascii="宋体" w:hAnsi="宋体"/>
          <w:bCs/>
          <w:color w:val="000000" w:themeColor="text1"/>
          <w:highlight w:val="none"/>
          <w14:textFill>
            <w14:solidFill>
              <w14:schemeClr w14:val="tx1"/>
            </w14:solidFill>
          </w14:textFill>
        </w:rPr>
        <w:t>报价上限：</w:t>
      </w:r>
      <w:r>
        <w:rPr>
          <w:rFonts w:hint="eastAsia" w:ascii="宋体" w:hAnsi="宋体"/>
          <w:bCs/>
          <w:color w:val="000000" w:themeColor="text1"/>
          <w:highlight w:val="none"/>
          <w:lang w:val="en-US" w:eastAsia="zh-CN"/>
          <w14:textFill>
            <w14:solidFill>
              <w14:schemeClr w14:val="tx1"/>
            </w14:solidFill>
          </w14:textFill>
        </w:rPr>
        <w:t>人</w:t>
      </w:r>
      <w:r>
        <w:rPr>
          <w:rFonts w:hint="eastAsia" w:ascii="新宋体" w:hAnsi="新宋体" w:eastAsia="新宋体" w:cs="Arial"/>
          <w:color w:val="000000" w:themeColor="text1"/>
          <w:highlight w:val="none"/>
          <w14:textFill>
            <w14:solidFill>
              <w14:schemeClr w14:val="tx1"/>
            </w14:solidFill>
          </w14:textFill>
        </w:rPr>
        <w:t>民币</w:t>
      </w:r>
      <w:r>
        <w:rPr>
          <w:rFonts w:hint="eastAsia" w:ascii="新宋体" w:hAnsi="新宋体" w:eastAsia="新宋体" w:cs="Arial"/>
          <w:color w:val="000000" w:themeColor="text1"/>
          <w:highlight w:val="none"/>
          <w:lang w:val="en-US" w:eastAsia="zh-CN"/>
          <w14:textFill>
            <w14:solidFill>
              <w14:schemeClr w14:val="tx1"/>
            </w14:solidFill>
          </w14:textFill>
        </w:rPr>
        <w:t>402800.00元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lang w:val="en-US" w:eastAsia="zh-CN"/>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w:t>
      </w:r>
      <w:r>
        <w:rPr>
          <w:rFonts w:hint="eastAsia" w:ascii="新宋体" w:hAnsi="新宋体" w:eastAsia="新宋体" w:cs="Arial"/>
          <w:color w:val="000000" w:themeColor="text1"/>
          <w:highlight w:val="none"/>
          <w:lang w:eastAsia="zh-CN"/>
          <w14:textFill>
            <w14:solidFill>
              <w14:schemeClr w14:val="tx1"/>
            </w14:solidFill>
          </w14:textFill>
        </w:rPr>
        <w:t>响应</w:t>
      </w:r>
      <w:r>
        <w:rPr>
          <w:rFonts w:hint="eastAsia" w:ascii="新宋体" w:hAnsi="新宋体" w:eastAsia="新宋体" w:cs="Arial"/>
          <w:color w:val="000000" w:themeColor="text1"/>
          <w:highlight w:val="none"/>
          <w14:textFill>
            <w14:solidFill>
              <w14:schemeClr w14:val="tx1"/>
            </w14:solidFill>
          </w14:textFill>
        </w:rPr>
        <w:t>处理）</w:t>
      </w:r>
    </w:p>
    <w:p w14:paraId="2C19B606">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4</w:t>
      </w:r>
      <w:r>
        <w:rPr>
          <w:rFonts w:hint="eastAsia" w:ascii="宋体" w:hAnsi="宋体"/>
          <w:bCs/>
          <w:color w:val="000000" w:themeColor="text1"/>
          <w:highlight w:val="none"/>
          <w14:textFill>
            <w14:solidFill>
              <w14:schemeClr w14:val="tx1"/>
            </w14:solidFill>
          </w14:textFill>
        </w:rPr>
        <w:t>.数  量：一项</w:t>
      </w:r>
    </w:p>
    <w:p w14:paraId="51BF8461">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5</w:t>
      </w:r>
      <w:r>
        <w:rPr>
          <w:rFonts w:hint="eastAsia" w:ascii="宋体" w:hAnsi="宋体"/>
          <w:bCs/>
          <w:color w:val="000000" w:themeColor="text1"/>
          <w:highlight w:val="none"/>
          <w:lang w:eastAsia="zh-CN"/>
          <w14:textFill>
            <w14:solidFill>
              <w14:schemeClr w14:val="tx1"/>
            </w14:solidFill>
          </w14:textFill>
        </w:rPr>
        <w:t>.</w:t>
      </w:r>
      <w:r>
        <w:rPr>
          <w:rFonts w:hint="eastAsia" w:ascii="宋体" w:hAnsi="宋体"/>
          <w:bCs/>
          <w:color w:val="000000" w:themeColor="text1"/>
          <w:highlight w:val="none"/>
          <w:lang w:val="en-US" w:eastAsia="zh-CN"/>
          <w14:textFill>
            <w14:solidFill>
              <w14:schemeClr w14:val="tx1"/>
            </w14:solidFill>
          </w14:textFill>
        </w:rPr>
        <w:t>服务期：</w:t>
      </w:r>
      <w:r>
        <w:rPr>
          <w:rFonts w:hint="eastAsia" w:ascii="宋体" w:hAnsi="宋体"/>
          <w:bCs/>
          <w:color w:val="000000" w:themeColor="text1"/>
          <w:highlight w:val="none"/>
          <w:lang w:val="en-US" w:eastAsia="zh-CN"/>
          <w14:textFill>
            <w14:solidFill>
              <w14:schemeClr w14:val="tx1"/>
            </w14:solidFill>
          </w14:textFill>
        </w:rPr>
        <w:t>合同签订后至-2027年12月底</w:t>
      </w:r>
      <w:r>
        <w:rPr>
          <w:rFonts w:hint="eastAsia" w:ascii="宋体" w:hAnsi="宋体"/>
          <w:bCs/>
          <w:color w:val="000000" w:themeColor="text1"/>
          <w:highlight w:val="none"/>
          <w:lang w:val="en-US" w:eastAsia="zh-CN"/>
          <w14:textFill>
            <w14:solidFill>
              <w14:schemeClr w14:val="tx1"/>
            </w14:solidFill>
          </w14:textFill>
        </w:rPr>
        <w:t>（超出该服务期将作为无效投标处理）</w:t>
      </w:r>
    </w:p>
    <w:p w14:paraId="40F66A86">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lang w:val="en-US" w:eastAsia="zh-CN"/>
          <w14:textFill>
            <w14:solidFill>
              <w14:schemeClr w14:val="tx1"/>
            </w14:solidFill>
          </w14:textFill>
        </w:rPr>
        <w:t>6</w:t>
      </w:r>
      <w:r>
        <w:rPr>
          <w:rFonts w:hint="eastAsia" w:ascii="宋体" w:hAnsi="宋体" w:cs="Tahoma"/>
          <w:color w:val="000000" w:themeColor="text1"/>
          <w:kern w:val="28"/>
          <w:szCs w:val="21"/>
          <w:highlight w:val="none"/>
          <w14:textFill>
            <w14:solidFill>
              <w14:schemeClr w14:val="tx1"/>
            </w14:solidFill>
          </w14:textFill>
        </w:rPr>
        <w:t>.项目采购方式：竞争性磋商</w:t>
      </w:r>
    </w:p>
    <w:p w14:paraId="5B94EF38">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w:t>
      </w:r>
      <w:r>
        <w:rPr>
          <w:rFonts w:hint="eastAsia" w:ascii="宋体" w:hAnsi="宋体" w:cs="Tahoma"/>
          <w:b/>
          <w:bCs/>
          <w:color w:val="000000" w:themeColor="text1"/>
          <w:highlight w:val="none"/>
          <w:lang w:eastAsia="zh-CN"/>
          <w14:textFill>
            <w14:solidFill>
              <w14:schemeClr w14:val="tx1"/>
            </w14:solidFill>
          </w14:textFill>
        </w:rPr>
        <w:t>供应商</w:t>
      </w:r>
      <w:r>
        <w:rPr>
          <w:rFonts w:hint="eastAsia" w:ascii="宋体" w:hAnsi="宋体" w:cs="Tahoma"/>
          <w:b/>
          <w:bCs/>
          <w:color w:val="000000" w:themeColor="text1"/>
          <w:highlight w:val="none"/>
          <w14:textFill>
            <w14:solidFill>
              <w14:schemeClr w14:val="tx1"/>
            </w14:solidFill>
          </w14:textFill>
        </w:rPr>
        <w:t>资格要求为：</w:t>
      </w:r>
    </w:p>
    <w:p w14:paraId="12FC0D92">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1.供应商应具备《中华人民共和国政府采购法》第二十二条规定的条件：</w:t>
      </w:r>
    </w:p>
    <w:p w14:paraId="1BA1DC04">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1）具有独立承担民事责任的能力：在中华人民共和国境内注册的法人或其他组织或自然人， 投</w:t>
      </w:r>
    </w:p>
    <w:p w14:paraId="66D72E81">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p w14:paraId="45F4631D">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2）有依法缴纳税收和社会保障资金的良好记录：提供投标截止日前6个月内任意1个月依法缴</w:t>
      </w:r>
    </w:p>
    <w:p w14:paraId="4E9FBB53">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纳税收和社会保障资金的相关材料或出具《承诺函》。如依法免税或不需要缴纳社会保障资金的，提供相应证明材料。</w:t>
      </w:r>
    </w:p>
    <w:p w14:paraId="06588C69">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3）具有良好的商业信誉和健全的财务会计制度：供应商必须具有良好的商业信誉和健全的财务</w:t>
      </w:r>
    </w:p>
    <w:p w14:paraId="772908E3">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会计制度（提供2025年度财务状况报告或2026年至今任意一个月的财务报表或基本开户行出具的资信证明或出具《承诺函》）。</w:t>
      </w:r>
    </w:p>
    <w:p w14:paraId="7C4E40E0">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4）履行合同所必需的设备和专业技术能力：提供设备及专业技术能力情况或出具《承诺函》。</w:t>
      </w:r>
    </w:p>
    <w:p w14:paraId="7564B2BB">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EE71BCB">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2.为采购项目提供整体设计、规范编制或者项目管理、监理、检测等服务的供应商，不得再参加该采购项目的其他采购活动；（提供《磋商邀请函》承诺）</w:t>
      </w:r>
    </w:p>
    <w:p w14:paraId="0680AEEF">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3.单位负责人为同一人或者存在直接控股、管理关系的不同供应商，不得参加同一合同项下的政府采购活动；（提供《磋商邀请函》承诺）</w:t>
      </w:r>
    </w:p>
    <w:p w14:paraId="3E993554">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1FB28DF8">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5.本项目不接受联合体投标；</w:t>
      </w:r>
    </w:p>
    <w:p w14:paraId="22D4B504">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ascii="宋体" w:hAnsi="宋体"/>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6.落实政府采购政策需满足的资格要求：本项目为专门面向中小企业（所属行业：其他未列明行业）；7.供应商须在采购代理机构登记并购买磋商文件。</w:t>
      </w:r>
    </w:p>
    <w:p w14:paraId="23F03E2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41D8AA09">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w:t>
      </w:r>
      <w:r>
        <w:rPr>
          <w:rFonts w:hint="eastAsia" w:ascii="宋体" w:hAnsi="宋体"/>
          <w:bCs/>
          <w:color w:val="000000" w:themeColor="text1"/>
          <w:highlight w:val="none"/>
          <w:lang w:val="en-US" w:eastAsia="zh-CN"/>
          <w14:textFill>
            <w14:solidFill>
              <w14:schemeClr w14:val="tx1"/>
            </w14:solidFill>
          </w14:textFill>
        </w:rPr>
        <w:t>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8</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10</w:t>
      </w:r>
      <w:r>
        <w:rPr>
          <w:rFonts w:hint="eastAsia" w:ascii="宋体" w:hAnsi="宋体"/>
          <w:bCs/>
          <w:color w:val="000000" w:themeColor="text1"/>
          <w:highlight w:val="none"/>
          <w14:textFill>
            <w14:solidFill>
              <w14:schemeClr w14:val="tx1"/>
            </w14:solidFill>
          </w14:textFill>
        </w:rPr>
        <w:t>日至202</w:t>
      </w:r>
      <w:r>
        <w:rPr>
          <w:rFonts w:hint="eastAsia" w:ascii="宋体" w:hAnsi="宋体"/>
          <w:bCs/>
          <w:color w:val="000000" w:themeColor="text1"/>
          <w:highlight w:val="none"/>
          <w:lang w:val="en-US" w:eastAsia="zh-CN"/>
          <w14:textFill>
            <w14:solidFill>
              <w14:schemeClr w14:val="tx1"/>
            </w14:solidFill>
          </w14:textFill>
        </w:rPr>
        <w:t>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8</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17</w:t>
      </w:r>
      <w:r>
        <w:rPr>
          <w:rFonts w:hint="eastAsia" w:ascii="宋体" w:hAnsi="宋体"/>
          <w:bCs/>
          <w:color w:val="000000" w:themeColor="text1"/>
          <w:highlight w:val="none"/>
          <w14:textFill>
            <w14:solidFill>
              <w14:schemeClr w14:val="tx1"/>
            </w14:solidFill>
          </w14:textFill>
        </w:rPr>
        <w:t>日。</w:t>
      </w:r>
    </w:p>
    <w:p w14:paraId="50874F16">
      <w:pPr>
        <w:widowControl/>
        <w:adjustRightInd w:val="0"/>
        <w:snapToGrid w:val="0"/>
        <w:spacing w:line="360" w:lineRule="auto"/>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根据《广东省实施〈中华人民共和国政府采购法〉办法》第三十五条的规定，投标人认为政府采购文件的内容损害其权益</w:t>
      </w:r>
      <w:r>
        <w:rPr>
          <w:rFonts w:ascii="宋体" w:hAnsi="宋体" w:cs="宋体"/>
          <w:color w:val="000000" w:themeColor="text1"/>
          <w:kern w:val="0"/>
          <w:szCs w:val="21"/>
          <w:highlight w:val="none"/>
          <w14:textFill>
            <w14:solidFill>
              <w14:schemeClr w14:val="tx1"/>
            </w14:solidFill>
          </w14:textFill>
        </w:rPr>
        <w:t>的，可以在公示期间或者自期满之日起七个工作日内以书面形式向采购人或</w:t>
      </w:r>
      <w:r>
        <w:rPr>
          <w:rFonts w:hint="eastAsia" w:ascii="宋体" w:hAnsi="宋体" w:cs="宋体"/>
          <w:color w:val="000000" w:themeColor="text1"/>
          <w:kern w:val="0"/>
          <w:szCs w:val="21"/>
          <w:highlight w:val="none"/>
          <w14:textFill>
            <w14:solidFill>
              <w14:schemeClr w14:val="tx1"/>
            </w14:solidFill>
          </w14:textFill>
        </w:rPr>
        <w:t>代理采购机构</w:t>
      </w:r>
      <w:r>
        <w:rPr>
          <w:rFonts w:ascii="宋体" w:hAnsi="宋体" w:cs="宋体"/>
          <w:color w:val="000000" w:themeColor="text1"/>
          <w:kern w:val="0"/>
          <w:szCs w:val="21"/>
          <w:highlight w:val="none"/>
          <w14:textFill>
            <w14:solidFill>
              <w14:schemeClr w14:val="tx1"/>
            </w14:solidFill>
          </w14:textFill>
        </w:rPr>
        <w:t>提出质疑。质疑函应当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D73F10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2C8746FD">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w:t>
      </w:r>
      <w:r>
        <w:rPr>
          <w:rFonts w:hint="eastAsia" w:ascii="宋体" w:hAnsi="宋体"/>
          <w:bCs/>
          <w:color w:val="000000" w:themeColor="text1"/>
          <w:highlight w:val="none"/>
          <w:lang w:val="en-US" w:eastAsia="zh-CN"/>
          <w14:textFill>
            <w14:solidFill>
              <w14:schemeClr w14:val="tx1"/>
            </w14:solidFill>
          </w14:textFill>
        </w:rPr>
        <w:t>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8</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10</w:t>
      </w:r>
      <w:r>
        <w:rPr>
          <w:rFonts w:hint="eastAsia" w:ascii="宋体" w:hAnsi="宋体"/>
          <w:bCs/>
          <w:color w:val="000000" w:themeColor="text1"/>
          <w:highlight w:val="none"/>
          <w14:textFill>
            <w14:solidFill>
              <w14:schemeClr w14:val="tx1"/>
            </w14:solidFill>
          </w14:textFill>
        </w:rPr>
        <w:t>日至202</w:t>
      </w:r>
      <w:r>
        <w:rPr>
          <w:rFonts w:hint="eastAsia" w:ascii="宋体" w:hAnsi="宋体"/>
          <w:bCs/>
          <w:color w:val="000000" w:themeColor="text1"/>
          <w:highlight w:val="none"/>
          <w:lang w:val="en-US" w:eastAsia="zh-CN"/>
          <w14:textFill>
            <w14:solidFill>
              <w14:schemeClr w14:val="tx1"/>
            </w14:solidFill>
          </w14:textFill>
        </w:rPr>
        <w:t>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8</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17</w:t>
      </w:r>
      <w:r>
        <w:rPr>
          <w:rFonts w:hint="eastAsia" w:ascii="宋体" w:hAnsi="宋体"/>
          <w:bCs/>
          <w:color w:val="000000" w:themeColor="text1"/>
          <w:highlight w:val="none"/>
          <w14:textFill>
            <w14:solidFill>
              <w14:schemeClr w14:val="tx1"/>
            </w14:solidFill>
          </w14:textFill>
        </w:rPr>
        <w:t>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03A0C52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05室。</w:t>
      </w:r>
    </w:p>
    <w:p w14:paraId="0B1B7AB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w:t>
      </w:r>
      <w:r>
        <w:rPr>
          <w:rFonts w:hint="eastAsia" w:ascii="宋体" w:hAnsi="宋体"/>
          <w:bCs/>
          <w:color w:val="000000" w:themeColor="text1"/>
          <w:szCs w:val="21"/>
          <w:highlight w:val="none"/>
          <w:lang w:val="en-US" w:eastAsia="zh-CN"/>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00元</w:t>
      </w:r>
      <w:r>
        <w:rPr>
          <w:rFonts w:hint="eastAsia" w:ascii="宋体" w:hAnsi="宋体"/>
          <w:bCs/>
          <w:color w:val="000000" w:themeColor="text1"/>
          <w:szCs w:val="21"/>
          <w:highlight w:val="none"/>
          <w14:textFill>
            <w14:solidFill>
              <w14:schemeClr w14:val="tx1"/>
            </w14:solidFill>
          </w14:textFill>
        </w:rPr>
        <w:t>，售后不退</w:t>
      </w:r>
      <w:r>
        <w:rPr>
          <w:rFonts w:hint="eastAsia" w:ascii="宋体" w:hAnsi="宋体"/>
          <w:bCs/>
          <w:color w:val="000000" w:themeColor="text1"/>
          <w:highlight w:val="none"/>
          <w14:textFill>
            <w14:solidFill>
              <w14:schemeClr w14:val="tx1"/>
            </w14:solidFill>
          </w14:textFill>
        </w:rPr>
        <w:t>。</w:t>
      </w:r>
    </w:p>
    <w:p w14:paraId="766C5157">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21F1B1AF">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11E09A8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060F72F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8"/>
          <w:rFonts w:hint="eastAsia" w:ascii="宋体" w:hAnsi="宋体"/>
          <w:b/>
          <w:bCs/>
          <w:color w:val="000000" w:themeColor="text1"/>
          <w:highlight w:val="none"/>
          <w14:textFill>
            <w14:solidFill>
              <w14:schemeClr w14:val="tx1"/>
            </w14:solidFill>
          </w14:textFill>
        </w:rPr>
        <w:t>www.creditchina.gov.cn)“记录失信被执行人或重大</w:t>
      </w:r>
      <w:r>
        <w:rPr>
          <w:rStyle w:val="58"/>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w:t>
      </w:r>
      <w:r>
        <w:rPr>
          <w:rFonts w:hint="eastAsia" w:ascii="宋体" w:hAnsi="宋体"/>
          <w:b/>
          <w:bCs/>
          <w:color w:val="000000" w:themeColor="text1"/>
          <w:highlight w:val="none"/>
          <w:lang w:eastAsia="zh-CN"/>
          <w14:textFill>
            <w14:solidFill>
              <w14:schemeClr w14:val="tx1"/>
            </w14:solidFill>
          </w14:textFill>
        </w:rPr>
        <w:t>供应商</w:t>
      </w:r>
      <w:r>
        <w:rPr>
          <w:rFonts w:hint="eastAsia" w:ascii="宋体" w:hAnsi="宋体"/>
          <w:b/>
          <w:bCs/>
          <w:color w:val="000000" w:themeColor="text1"/>
          <w:highlight w:val="none"/>
          <w14:textFill>
            <w14:solidFill>
              <w14:schemeClr w14:val="tx1"/>
            </w14:solidFill>
          </w14:textFill>
        </w:rPr>
        <w:t>公章）（以采购代理机构或采购人查询结果为准，如相关失信记录已失效，供应商需提供相关证明资料）。</w:t>
      </w:r>
    </w:p>
    <w:p w14:paraId="66E4B35E">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lang w:eastAsia="zh-CN"/>
          <w14:textFill>
            <w14:solidFill>
              <w14:schemeClr w14:val="tx1"/>
            </w14:solidFill>
          </w14:textFill>
        </w:rPr>
        <w:t>响应</w:t>
      </w:r>
      <w:r>
        <w:rPr>
          <w:rFonts w:hint="eastAsia" w:ascii="宋体" w:hAnsi="宋体" w:cs="Tahoma"/>
          <w:b/>
          <w:bCs/>
          <w:color w:val="000000" w:themeColor="text1"/>
          <w:szCs w:val="21"/>
          <w:highlight w:val="none"/>
          <w14:textFill>
            <w14:solidFill>
              <w14:schemeClr w14:val="tx1"/>
            </w14:solidFill>
          </w14:textFill>
        </w:rPr>
        <w:t>截止时间、开</w:t>
      </w:r>
      <w:r>
        <w:rPr>
          <w:rFonts w:hint="eastAsia" w:ascii="宋体" w:hAnsi="宋体" w:cs="Tahoma"/>
          <w:b/>
          <w:bCs/>
          <w:color w:val="000000" w:themeColor="text1"/>
          <w:szCs w:val="21"/>
          <w:highlight w:val="none"/>
          <w:lang w:val="en-US" w:eastAsia="zh-CN"/>
          <w14:textFill>
            <w14:solidFill>
              <w14:schemeClr w14:val="tx1"/>
            </w14:solidFill>
          </w14:textFill>
        </w:rPr>
        <w:t>启</w:t>
      </w:r>
      <w:r>
        <w:rPr>
          <w:rFonts w:hint="eastAsia" w:ascii="宋体" w:hAnsi="宋体" w:cs="Tahoma"/>
          <w:b/>
          <w:bCs/>
          <w:color w:val="000000" w:themeColor="text1"/>
          <w:szCs w:val="21"/>
          <w:highlight w:val="none"/>
          <w14:textFill>
            <w14:solidFill>
              <w14:schemeClr w14:val="tx1"/>
            </w14:solidFill>
          </w14:textFill>
        </w:rPr>
        <w:t>时间及地点</w:t>
      </w:r>
    </w:p>
    <w:p w14:paraId="5D6ED5F3">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w:t>
      </w:r>
      <w:r>
        <w:rPr>
          <w:rFonts w:hint="eastAsia" w:ascii="宋体" w:hAnsi="宋体"/>
          <w:bCs/>
          <w:color w:val="000000" w:themeColor="text1"/>
          <w:highlight w:val="none"/>
          <w14:textFill>
            <w14:solidFill>
              <w14:schemeClr w14:val="tx1"/>
            </w14:solidFill>
          </w14:textFill>
        </w:rPr>
        <w:t>202</w:t>
      </w:r>
      <w:r>
        <w:rPr>
          <w:rFonts w:hint="eastAsia" w:ascii="宋体" w:hAnsi="宋体"/>
          <w:bCs/>
          <w:color w:val="000000" w:themeColor="text1"/>
          <w:highlight w:val="none"/>
          <w:lang w:val="en-US" w:eastAsia="zh-CN"/>
          <w14:textFill>
            <w14:solidFill>
              <w14:schemeClr w14:val="tx1"/>
            </w14:solidFill>
          </w14:textFill>
        </w:rPr>
        <w:t>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8</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21</w:t>
      </w:r>
      <w:r>
        <w:rPr>
          <w:rFonts w:hint="eastAsia" w:ascii="宋体" w:hAnsi="宋体"/>
          <w:bCs/>
          <w:color w:val="000000" w:themeColor="text1"/>
          <w:highlight w:val="none"/>
          <w14:textFill>
            <w14:solidFill>
              <w14:schemeClr w14:val="tx1"/>
            </w14:solidFill>
          </w14:textFill>
        </w:rPr>
        <w:t>日</w:t>
      </w:r>
      <w:r>
        <w:rPr>
          <w:rFonts w:hint="eastAsia" w:ascii="宋体" w:hAnsi="宋体"/>
          <w:color w:val="000000" w:themeColor="text1"/>
          <w:highlight w:val="none"/>
          <w14:textFill>
            <w14:solidFill>
              <w14:schemeClr w14:val="tx1"/>
            </w14:solidFill>
          </w14:textFill>
        </w:rPr>
        <w:t xml:space="preserve"> 09:</w:t>
      </w:r>
      <w:r>
        <w:rPr>
          <w:rFonts w:hint="eastAsia" w:ascii="宋体" w:hAnsi="宋体"/>
          <w:color w:val="000000" w:themeColor="text1"/>
          <w:highlight w:val="none"/>
          <w:lang w:val="en-US" w:eastAsia="zh-CN"/>
          <w14:textFill>
            <w14:solidFill>
              <w14:schemeClr w14:val="tx1"/>
            </w14:solidFill>
          </w14:textFill>
        </w:rPr>
        <w:t>00</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55D0E9F4">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w:t>
      </w:r>
      <w:r>
        <w:rPr>
          <w:rFonts w:hint="eastAsia" w:ascii="宋体" w:hAnsi="宋体"/>
          <w:bCs/>
          <w:color w:val="000000" w:themeColor="text1"/>
          <w:highlight w:val="none"/>
          <w14:textFill>
            <w14:solidFill>
              <w14:schemeClr w14:val="tx1"/>
            </w14:solidFill>
          </w14:textFill>
        </w:rPr>
        <w:t>202</w:t>
      </w:r>
      <w:r>
        <w:rPr>
          <w:rFonts w:hint="eastAsia" w:ascii="宋体" w:hAnsi="宋体"/>
          <w:bCs/>
          <w:color w:val="000000" w:themeColor="text1"/>
          <w:highlight w:val="none"/>
          <w:lang w:val="en-US" w:eastAsia="zh-CN"/>
          <w14:textFill>
            <w14:solidFill>
              <w14:schemeClr w14:val="tx1"/>
            </w14:solidFill>
          </w14:textFill>
        </w:rPr>
        <w:t>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8</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21</w:t>
      </w:r>
      <w:r>
        <w:rPr>
          <w:rFonts w:hint="eastAsia" w:ascii="宋体" w:hAnsi="宋体"/>
          <w:bCs/>
          <w:color w:val="000000" w:themeColor="text1"/>
          <w:highlight w:val="none"/>
          <w14:textFill>
            <w14:solidFill>
              <w14:schemeClr w14:val="tx1"/>
            </w14:solidFill>
          </w14:textFill>
        </w:rPr>
        <w:t>日</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w:t>
      </w:r>
      <w:r>
        <w:rPr>
          <w:rFonts w:hint="eastAsia" w:ascii="宋体" w:hAnsi="宋体"/>
          <w:color w:val="000000" w:themeColor="text1"/>
          <w:highlight w:val="none"/>
          <w14:textFill>
            <w14:solidFill>
              <w14:schemeClr w14:val="tx1"/>
            </w14:solidFill>
          </w14:textFill>
        </w:rPr>
        <w:t>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095966AF">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w:t>
      </w:r>
      <w:r>
        <w:rPr>
          <w:rFonts w:hint="eastAsia" w:ascii="宋体" w:hAnsi="宋体" w:cs="Tahoma"/>
          <w:color w:val="000000" w:themeColor="text1"/>
          <w:highlight w:val="none"/>
          <w:lang w:val="en-US" w:eastAsia="zh-CN"/>
          <w14:textFill>
            <w14:solidFill>
              <w14:schemeClr w14:val="tx1"/>
            </w14:solidFill>
          </w14:textFill>
        </w:rPr>
        <w:t>启</w:t>
      </w:r>
      <w:r>
        <w:rPr>
          <w:rFonts w:hint="eastAsia" w:ascii="宋体" w:hAnsi="宋体" w:cs="Tahoma"/>
          <w:color w:val="000000" w:themeColor="text1"/>
          <w:highlight w:val="none"/>
          <w14:textFill>
            <w14:solidFill>
              <w14:schemeClr w14:val="tx1"/>
            </w14:solidFill>
          </w14:textFill>
        </w:rPr>
        <w:t>地点：阳江市江城区猫山四街33号A座2楼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201</w:t>
      </w:r>
      <w:r>
        <w:rPr>
          <w:rFonts w:hint="eastAsia" w:ascii="宋体" w:hAnsi="宋体" w:cs="Tahoma"/>
          <w:color w:val="000000" w:themeColor="text1"/>
          <w:highlight w:val="none"/>
          <w14:textFill>
            <w14:solidFill>
              <w14:schemeClr w14:val="tx1"/>
            </w14:solidFill>
          </w14:textFill>
        </w:rPr>
        <w:t>开标室。</w:t>
      </w:r>
    </w:p>
    <w:p w14:paraId="51F1F9E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5A664FC6">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1B8F0114">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阳江市文化馆</w:t>
      </w:r>
    </w:p>
    <w:p w14:paraId="51B17DD9">
      <w:pPr>
        <w:tabs>
          <w:tab w:val="left" w:pos="735"/>
          <w:tab w:val="left" w:pos="4680"/>
        </w:tabs>
        <w:adjustRightInd w:val="0"/>
        <w:snapToGrid w:val="0"/>
        <w:spacing w:line="360" w:lineRule="auto"/>
        <w:ind w:firstLine="420" w:firstLineChars="200"/>
        <w:rPr>
          <w:rFonts w:hint="default" w:ascii="宋体" w:hAnsi="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址：阳江市新江北路文化艺术中心A区三楼</w:t>
      </w:r>
    </w:p>
    <w:p w14:paraId="21FF294C">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人：戴倩芳</w:t>
      </w:r>
    </w:p>
    <w:p w14:paraId="0588FFF0">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w:t>
      </w:r>
      <w:r>
        <w:rPr>
          <w:rFonts w:hint="eastAsia" w:ascii="宋体" w:hAnsi="宋体" w:cs="Tahoma"/>
          <w:color w:val="000000" w:themeColor="text1"/>
          <w:kern w:val="28"/>
          <w:szCs w:val="21"/>
          <w:highlight w:val="none"/>
          <w:lang w:val="en-US" w:eastAsia="zh-CN"/>
          <w14:textFill>
            <w14:solidFill>
              <w14:schemeClr w14:val="tx1"/>
            </w14:solidFill>
          </w14:textFill>
        </w:rPr>
        <w:t>0662-</w:t>
      </w:r>
      <w:r>
        <w:rPr>
          <w:rFonts w:hint="eastAsia" w:ascii="宋体" w:hAnsi="宋体" w:cs="Tahoma"/>
          <w:color w:val="000000" w:themeColor="text1"/>
          <w:kern w:val="28"/>
          <w:szCs w:val="21"/>
          <w:highlight w:val="none"/>
          <w14:textFill>
            <w14:solidFill>
              <w14:schemeClr w14:val="tx1"/>
            </w14:solidFill>
          </w14:textFill>
        </w:rPr>
        <w:t>3372219</w:t>
      </w:r>
    </w:p>
    <w:p w14:paraId="4AB5533D">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73457CC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60BC2D4D">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1036B4C7">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D1DBBAF">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54DC444">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79E4AC3B">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68F00CC0">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770DDF6B">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3CF4B57D">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31683995"/>
      <w:bookmarkStart w:id="38" w:name="_Toc333935620"/>
      <w:bookmarkStart w:id="39" w:name="_Toc339019829"/>
      <w:bookmarkStart w:id="40" w:name="_Toc339441045"/>
      <w:bookmarkStart w:id="41" w:name="_Toc336681538"/>
      <w:bookmarkStart w:id="42" w:name="_Toc336681893"/>
      <w:bookmarkStart w:id="43" w:name="_Toc340677032"/>
      <w:bookmarkStart w:id="44" w:name="_Toc339020049"/>
      <w:bookmarkStart w:id="45" w:name="_Toc345513763"/>
      <w:bookmarkStart w:id="46" w:name="_Toc331512857"/>
      <w:bookmarkStart w:id="47" w:name="_Toc337632316"/>
      <w:bookmarkStart w:id="48" w:name="_Toc341348292"/>
      <w:bookmarkStart w:id="49" w:name="_Toc350756404"/>
      <w:bookmarkStart w:id="50" w:name="_Toc333237724"/>
      <w:bookmarkStart w:id="51" w:name="_Toc339019955"/>
      <w:bookmarkStart w:id="52" w:name="_Toc332270306"/>
      <w:bookmarkStart w:id="53" w:name="_Toc365985109"/>
      <w:bookmarkStart w:id="54" w:name="_Toc339020187"/>
      <w:bookmarkStart w:id="55" w:name="_Toc333238572"/>
      <w:bookmarkStart w:id="56" w:name="_Toc365967003"/>
      <w:bookmarkStart w:id="57" w:name="_Toc340507404"/>
      <w:bookmarkStart w:id="58" w:name="_Toc330459946"/>
      <w:bookmarkStart w:id="59" w:name="_Toc340672831"/>
      <w:bookmarkStart w:id="60" w:name="_Toc333935279"/>
      <w:bookmarkStart w:id="61" w:name="_Toc366072458"/>
      <w:bookmarkStart w:id="62" w:name="_Toc349143547"/>
      <w:bookmarkStart w:id="63" w:name="_Toc342060323"/>
      <w:bookmarkStart w:id="64" w:name="_Toc349127584"/>
      <w:bookmarkStart w:id="65" w:name="_Toc342296709"/>
      <w:bookmarkStart w:id="66" w:name="_Toc339362258"/>
      <w:bookmarkStart w:id="67" w:name="_Toc333237613"/>
      <w:bookmarkStart w:id="68" w:name="_Toc350438703"/>
      <w:bookmarkStart w:id="69" w:name="_Toc332206658"/>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202</w:t>
      </w:r>
      <w:r>
        <w:rPr>
          <w:rFonts w:hint="eastAsia" w:ascii="宋体" w:hAnsi="宋体"/>
          <w:bCs/>
          <w:color w:val="000000" w:themeColor="text1"/>
          <w:highlight w:val="none"/>
          <w:lang w:val="en-US" w:eastAsia="zh-CN"/>
          <w14:textFill>
            <w14:solidFill>
              <w14:schemeClr w14:val="tx1"/>
            </w14:solidFill>
          </w14:textFill>
        </w:rPr>
        <w:t>6</w:t>
      </w:r>
      <w:r>
        <w:rPr>
          <w:rFonts w:hint="eastAsia"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8</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10</w:t>
      </w:r>
      <w:r>
        <w:rPr>
          <w:rFonts w:hint="eastAsia" w:ascii="宋体" w:hAnsi="宋体"/>
          <w:bCs/>
          <w:color w:val="000000" w:themeColor="text1"/>
          <w:highlight w:val="none"/>
          <w14:textFill>
            <w14:solidFill>
              <w14:schemeClr w14:val="tx1"/>
            </w14:solidFill>
          </w14:textFill>
        </w:rPr>
        <w:t>日</w:t>
      </w:r>
    </w:p>
    <w:p w14:paraId="0EF41935">
      <w:pPr>
        <w:rPr>
          <w:rFonts w:hint="eastAsia" w:ascii="宋体" w:hAnsi="宋体" w:eastAsia="宋体"/>
          <w:b/>
          <w:color w:val="000000" w:themeColor="text1"/>
          <w:highlight w:val="none"/>
          <w14:textFill>
            <w14:solidFill>
              <w14:schemeClr w14:val="tx1"/>
            </w14:solidFill>
          </w14:textFill>
        </w:rPr>
      </w:pPr>
    </w:p>
    <w:p w14:paraId="1236D76E">
      <w:pPr>
        <w:rPr>
          <w:rFonts w:hint="eastAsia" w:ascii="宋体" w:hAnsi="宋体" w:eastAsia="宋体"/>
          <w:b/>
          <w:color w:val="000000" w:themeColor="text1"/>
          <w:highlight w:val="none"/>
          <w14:textFill>
            <w14:solidFill>
              <w14:schemeClr w14:val="tx1"/>
            </w14:solidFill>
          </w14:textFill>
        </w:rPr>
      </w:pPr>
      <w:r>
        <w:rPr>
          <w:rFonts w:hint="eastAsia" w:ascii="宋体" w:hAnsi="宋体" w:eastAsia="宋体"/>
          <w:b/>
          <w:color w:val="000000" w:themeColor="text1"/>
          <w:highlight w:val="none"/>
          <w14:textFill>
            <w14:solidFill>
              <w14:schemeClr w14:val="tx1"/>
            </w14:solidFill>
          </w14:textFill>
        </w:rPr>
        <w:br w:type="page"/>
      </w:r>
    </w:p>
    <w:p w14:paraId="1CB1DC95">
      <w:pPr>
        <w:pStyle w:val="2"/>
        <w:numPr>
          <w:ilvl w:val="0"/>
          <w:numId w:val="0"/>
        </w:numPr>
        <w:spacing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16602"/>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238573"/>
      <w:bookmarkStart w:id="73" w:name="_Toc330459949"/>
      <w:bookmarkStart w:id="74" w:name="_Toc333935280"/>
      <w:bookmarkStart w:id="75" w:name="_Toc333237725"/>
      <w:bookmarkStart w:id="76" w:name="_Toc75570886"/>
      <w:bookmarkStart w:id="77" w:name="_Toc333237614"/>
      <w:bookmarkStart w:id="78" w:name="_Toc333935621"/>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2EE46A73">
      <w:pPr>
        <w:pStyle w:val="4"/>
        <w:numPr>
          <w:ilvl w:val="1"/>
          <w:numId w:val="0"/>
        </w:numPr>
        <w:spacing w:beforeLines="150" w:after="0" w:line="360" w:lineRule="auto"/>
        <w:jc w:val="left"/>
        <w:rPr>
          <w:rFonts w:ascii="宋体" w:hAnsi="宋体"/>
          <w:color w:val="000000" w:themeColor="text1"/>
          <w:sz w:val="21"/>
          <w:szCs w:val="21"/>
          <w:highlight w:val="none"/>
          <w14:textFill>
            <w14:solidFill>
              <w14:schemeClr w14:val="tx1"/>
            </w14:solidFill>
          </w14:textFill>
        </w:rPr>
      </w:pPr>
      <w:bookmarkStart w:id="79" w:name="_Toc31042"/>
      <w:bookmarkStart w:id="80" w:name="_Toc332206675"/>
      <w:bookmarkStart w:id="81" w:name="_Toc342296727"/>
      <w:bookmarkStart w:id="82" w:name="_Toc340507409"/>
      <w:bookmarkStart w:id="83" w:name="_Toc332270313"/>
      <w:bookmarkStart w:id="84" w:name="_Toc340672836"/>
      <w:bookmarkStart w:id="85" w:name="_Toc336681547"/>
      <w:bookmarkStart w:id="86" w:name="_Toc340677037"/>
      <w:bookmarkStart w:id="87" w:name="_Toc365967040"/>
      <w:bookmarkStart w:id="88" w:name="_Toc333238600"/>
      <w:bookmarkStart w:id="89" w:name="_Toc339020062"/>
      <w:bookmarkStart w:id="90" w:name="_Toc333237755"/>
      <w:bookmarkStart w:id="91" w:name="_Toc339362267"/>
      <w:bookmarkStart w:id="92" w:name="_Toc339019982"/>
      <w:bookmarkStart w:id="93" w:name="_Toc331512865"/>
      <w:bookmarkStart w:id="94" w:name="_Toc345513834"/>
      <w:bookmarkStart w:id="95" w:name="_Toc336681902"/>
      <w:bookmarkStart w:id="96" w:name="_Toc365985146"/>
      <w:bookmarkStart w:id="97" w:name="_Toc333935313"/>
      <w:bookmarkStart w:id="98" w:name="_Toc339020200"/>
      <w:bookmarkStart w:id="99" w:name="_Toc366072495"/>
      <w:bookmarkStart w:id="100" w:name="_Toc331684005"/>
      <w:bookmarkStart w:id="101" w:name="_Toc350438716"/>
      <w:bookmarkStart w:id="102" w:name="_Toc333237644"/>
      <w:bookmarkStart w:id="103" w:name="_Toc341348305"/>
      <w:bookmarkStart w:id="104" w:name="_Toc349143556"/>
      <w:bookmarkStart w:id="105" w:name="_Toc339019856"/>
      <w:bookmarkStart w:id="106" w:name="_Toc339441054"/>
      <w:bookmarkStart w:id="107" w:name="_Toc350756417"/>
      <w:bookmarkStart w:id="108" w:name="_Toc342060341"/>
      <w:bookmarkStart w:id="109" w:name="_Toc349127593"/>
      <w:bookmarkStart w:id="110" w:name="_Toc333935654"/>
      <w:bookmarkStart w:id="111" w:name="_Toc330459952"/>
      <w:bookmarkStart w:id="112" w:name="_Toc337632325"/>
      <w:r>
        <w:rPr>
          <w:rFonts w:hint="eastAsia" w:ascii="宋体" w:hAnsi="宋体"/>
          <w:color w:val="000000" w:themeColor="text1"/>
          <w:sz w:val="21"/>
          <w:szCs w:val="21"/>
          <w:highlight w:val="none"/>
          <w14:textFill>
            <w14:solidFill>
              <w14:schemeClr w14:val="tx1"/>
            </w14:solidFill>
          </w14:textFill>
        </w:rPr>
        <w:t>项目编号：</w:t>
      </w:r>
      <w:bookmarkEnd w:id="79"/>
      <w:r>
        <w:rPr>
          <w:rFonts w:hint="eastAsia" w:ascii="宋体" w:hAnsi="宋体"/>
          <w:color w:val="000000" w:themeColor="text1"/>
          <w:sz w:val="21"/>
          <w:szCs w:val="21"/>
          <w:highlight w:val="none"/>
          <w:u w:val="single"/>
          <w:lang w:eastAsia="zh-CN"/>
          <w14:textFill>
            <w14:solidFill>
              <w14:schemeClr w14:val="tx1"/>
            </w14:solidFill>
          </w14:textFill>
        </w:rPr>
        <w:t>YXCG-20260808</w:t>
      </w:r>
      <w:r>
        <w:rPr>
          <w:rFonts w:hint="eastAsia" w:ascii="宋体" w:hAnsi="宋体"/>
          <w:color w:val="000000" w:themeColor="text1"/>
          <w:sz w:val="21"/>
          <w:szCs w:val="21"/>
          <w:highlight w:val="none"/>
          <w14:textFill>
            <w14:solidFill>
              <w14:schemeClr w14:val="tx1"/>
            </w14:solidFill>
          </w14:textFill>
        </w:rPr>
        <w:t xml:space="preserve"> </w:t>
      </w:r>
    </w:p>
    <w:p w14:paraId="57FDCF90">
      <w:pPr>
        <w:pStyle w:val="4"/>
        <w:numPr>
          <w:ilvl w:val="1"/>
          <w:numId w:val="0"/>
        </w:numPr>
        <w:spacing w:before="0" w:after="0" w:line="360" w:lineRule="auto"/>
        <w:ind w:left="1107" w:hanging="1107" w:hangingChars="525"/>
        <w:jc w:val="left"/>
        <w:rPr>
          <w:rFonts w:hint="eastAsia" w:ascii="宋体" w:hAnsi="宋体" w:eastAsia="宋体"/>
          <w:b w:val="0"/>
          <w:color w:val="000000" w:themeColor="text1"/>
          <w:szCs w:val="21"/>
          <w:highlight w:val="none"/>
          <w:u w:val="single"/>
          <w:lang w:eastAsia="zh-CN"/>
          <w14:textFill>
            <w14:solidFill>
              <w14:schemeClr w14:val="tx1"/>
            </w14:solidFill>
          </w14:textFill>
        </w:rPr>
      </w:pPr>
      <w:bookmarkStart w:id="113" w:name="_Toc30290"/>
      <w:r>
        <w:rPr>
          <w:rFonts w:hint="eastAsia" w:ascii="宋体" w:hAnsi="宋体"/>
          <w:color w:val="000000" w:themeColor="text1"/>
          <w:sz w:val="21"/>
          <w:szCs w:val="21"/>
          <w:highlight w:val="none"/>
          <w14:textFill>
            <w14:solidFill>
              <w14:schemeClr w14:val="tx1"/>
            </w14:solidFill>
          </w14:textFill>
        </w:rPr>
        <w:t>项目名称：</w:t>
      </w:r>
      <w:bookmarkEnd w:id="113"/>
      <w:r>
        <w:rPr>
          <w:rFonts w:hint="eastAsia" w:ascii="宋体" w:hAnsi="宋体"/>
          <w:color w:val="000000" w:themeColor="text1"/>
          <w:sz w:val="21"/>
          <w:szCs w:val="21"/>
          <w:highlight w:val="none"/>
          <w:u w:val="single"/>
          <w:lang w:eastAsia="zh-CN"/>
          <w14:textFill>
            <w14:solidFill>
              <w14:schemeClr w14:val="tx1"/>
            </w14:solidFill>
          </w14:textFill>
        </w:rPr>
        <w:t>公共文化空间非遗研学、培训系列活动</w:t>
      </w:r>
    </w:p>
    <w:p w14:paraId="43625A15">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4" w:name="_Toc7294"/>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4"/>
    </w:p>
    <w:tbl>
      <w:tblPr>
        <w:tblStyle w:val="5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4CAB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7D0E1A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5BAA47CF">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7147E1B9">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主要内容</w:t>
            </w:r>
          </w:p>
        </w:tc>
      </w:tr>
      <w:tr w14:paraId="44C1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EE135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47382E7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lang w:eastAsia="zh-CN"/>
                <w14:textFill>
                  <w14:solidFill>
                    <w14:schemeClr w14:val="tx1"/>
                  </w14:solidFill>
                </w14:textFill>
              </w:rPr>
              <w:t>供应商</w:t>
            </w:r>
            <w:r>
              <w:rPr>
                <w:rFonts w:hint="eastAsia" w:ascii="宋体" w:hAnsi="宋体" w:eastAsia="宋体" w:cs="宋体"/>
                <w:b/>
                <w:color w:val="000000" w:themeColor="text1"/>
                <w:highlight w:val="none"/>
                <w14:textFill>
                  <w14:solidFill>
                    <w14:schemeClr w14:val="tx1"/>
                  </w14:solidFill>
                </w14:textFill>
              </w:rPr>
              <w:t>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972F96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2015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8FBBA97">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572EF77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服务期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4A6406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737B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AAE498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617C4E3B">
            <w:pPr>
              <w:keepNext w:val="0"/>
              <w:keepLines w:val="0"/>
              <w:pageBreakBefore w:val="0"/>
              <w:kinsoku/>
              <w:wordWrap/>
              <w:overflowPunct/>
              <w:topLinePunct w:val="0"/>
              <w:autoSpaceDE/>
              <w:autoSpaceDN/>
              <w:bidi w:val="0"/>
              <w:spacing w:line="320" w:lineRule="exact"/>
              <w:jc w:val="center"/>
              <w:textAlignment w:val="auto"/>
              <w:rPr>
                <w:rFonts w:hint="default" w:ascii="宋体" w:hAnsi="宋体" w:cs="宋体"/>
                <w:b/>
                <w:color w:val="000000" w:themeColor="text1"/>
                <w:highlight w:val="none"/>
                <w:lang w:val="en-US" w:eastAsia="zh-CN"/>
                <w14:textFill>
                  <w14:solidFill>
                    <w14:schemeClr w14:val="tx1"/>
                  </w14:solidFill>
                </w14:textFill>
              </w:rPr>
            </w:pPr>
            <w:r>
              <w:rPr>
                <w:rFonts w:hint="default" w:ascii="宋体" w:hAnsi="宋体" w:cs="宋体"/>
                <w:b/>
                <w:color w:val="000000" w:themeColor="text1"/>
                <w:highlight w:val="none"/>
                <w:lang w:val="en-US" w:eastAsia="zh-CN"/>
                <w14:textFill>
                  <w14:solidFill>
                    <w14:schemeClr w14:val="tx1"/>
                  </w14:solidFill>
                </w14:textFill>
              </w:rPr>
              <w:t>活动对象</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8AD4C1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全市非遗传承人、大中小学研学团、旅行社研学团、非遗爱好者群体、企业团建队伍、亲子活动团体等。</w:t>
            </w:r>
          </w:p>
        </w:tc>
      </w:tr>
      <w:tr w14:paraId="636E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40950D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5B861722">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报价包括</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A0C4D85">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1.包括运至合同指定地点的运输费、卸装费、保险费、税费、安装调试费、人员培训费和验收等一切费用。</w:t>
            </w:r>
          </w:p>
          <w:p w14:paraId="582ADB26">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2.由供应商负责货物的保护和清洁工作，负责货物的全程运输，直至送达使用现场，交由采购人使用。</w:t>
            </w:r>
          </w:p>
        </w:tc>
      </w:tr>
      <w:tr w14:paraId="1319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232A71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195C2A9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9F7E30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采购合同由成交供应商凭《成交通知书》与采购人双方签订,签订时间为《成交通知书》发出之日起 30 个日历日内。</w:t>
            </w:r>
          </w:p>
        </w:tc>
      </w:tr>
      <w:tr w14:paraId="4686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19675D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vAlign w:val="center"/>
          </w:tcPr>
          <w:p w14:paraId="7A4BAB6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lang w:val="en-US" w:eastAsia="zh-CN"/>
                <w14:textFill>
                  <w14:solidFill>
                    <w14:schemeClr w14:val="tx1"/>
                  </w14:solidFill>
                </w14:textFill>
              </w:rPr>
              <w:t>服务</w:t>
            </w:r>
            <w:r>
              <w:rPr>
                <w:rFonts w:hint="eastAsia" w:ascii="宋体" w:hAnsi="宋体" w:eastAsia="宋体" w:cs="宋体"/>
                <w:b/>
                <w:color w:val="000000" w:themeColor="text1"/>
                <w:highlight w:val="none"/>
                <w14:textFill>
                  <w14:solidFill>
                    <w14:schemeClr w14:val="tx1"/>
                  </w14:solidFill>
                </w14:textFill>
              </w:rPr>
              <w:t>地点</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7E536DD">
            <w:pPr>
              <w:keepNext w:val="0"/>
              <w:keepLines w:val="0"/>
              <w:pageBreakBefore w:val="0"/>
              <w:kinsoku/>
              <w:wordWrap/>
              <w:overflowPunct/>
              <w:topLinePunct w:val="0"/>
              <w:autoSpaceDE/>
              <w:autoSpaceDN/>
              <w:bidi w:val="0"/>
              <w:spacing w:line="320" w:lineRule="exact"/>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阳江市风筝馆、南国风筝放飞场、阳江市非遗馆。</w:t>
            </w:r>
          </w:p>
        </w:tc>
      </w:tr>
      <w:tr w14:paraId="7024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0D8C1A3">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vAlign w:val="center"/>
          </w:tcPr>
          <w:p w14:paraId="43FC7A1B">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4D7A55D">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1.第一期 (30%):合同正式签订生效后，采购人收到成交供应商合规发票，支付合同总价款30%;</w:t>
            </w:r>
          </w:p>
          <w:p w14:paraId="7AAC76DA">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2.第二期(20%):2026年底，采购人收到成交供应商交付的发票及活动实施进度资料后，验收无误，10个工作日内采购人支付合同总价款20%;</w:t>
            </w:r>
          </w:p>
          <w:p w14:paraId="5636284C">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3.第三期(30%):2027年9月底，采购人收到成交供应商交付的发票及活动实施进度资料后，验收无误，10个工作日内采购人支付合同总价款30%;</w:t>
            </w:r>
          </w:p>
          <w:p w14:paraId="499B896A">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4.第四期(20%):2027年底，采购人收到成交供应商交付的发票及活动实施进度资料后，验收无误，采购人付清剩余全部款项。</w:t>
            </w:r>
          </w:p>
          <w:p w14:paraId="21154007">
            <w:pPr>
              <w:keepNext w:val="0"/>
              <w:keepLines w:val="0"/>
              <w:pageBreakBefore w:val="0"/>
              <w:widowControl/>
              <w:tabs>
                <w:tab w:val="left" w:pos="525"/>
              </w:tabs>
              <w:kinsoku/>
              <w:wordWrap/>
              <w:overflowPunct/>
              <w:topLinePunct w:val="0"/>
              <w:autoSpaceDE/>
              <w:autoSpaceDN/>
              <w:bidi w:val="0"/>
              <w:adjustRightInd w:val="0"/>
              <w:snapToGrid w:val="0"/>
              <w:spacing w:line="320" w:lineRule="exact"/>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本项目预估</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活动2</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6场</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，单场活动预算费用固定，但场次为预估数，不做保底。服务周期内实际场次存在不确定性，费用按甲方实际验收合格的活动场次据实结算。若发生场次增减、内容变更，服务费用按实际结算。</w:t>
            </w:r>
          </w:p>
          <w:p w14:paraId="5D01C1D1">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注:成交供应商提交以下资料进行结算：</w:t>
            </w:r>
          </w:p>
          <w:p w14:paraId="4E9CD526">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(1)有效合同;</w:t>
            </w:r>
          </w:p>
          <w:p w14:paraId="28696539">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(2)成交供应商的正式等额发票(加盖供应商公章);</w:t>
            </w:r>
          </w:p>
          <w:p w14:paraId="65563E54">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(3)付款申请书;</w:t>
            </w:r>
          </w:p>
          <w:p w14:paraId="0D7AB9F7">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(4)成交(中标)通知书；</w:t>
            </w:r>
          </w:p>
          <w:p w14:paraId="56A654F0">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(5)活动开展绩效报告资料</w:t>
            </w:r>
          </w:p>
        </w:tc>
      </w:tr>
      <w:tr w14:paraId="5C94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4F63035F">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vAlign w:val="center"/>
          </w:tcPr>
          <w:p w14:paraId="637405CB">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b/>
                <w:color w:val="000000" w:themeColor="text1"/>
                <w:highlight w:val="none"/>
                <w:lang w:val="en-US" w:eastAsia="zh-CN"/>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验收要求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70BEB2D2">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1.由采购人组织，在完成全部活动后，按磋商文件要求和响应文件及承诺、签订的合同、国家及行</w:t>
            </w:r>
          </w:p>
          <w:p w14:paraId="464D4005">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业相关规范标准进行验收。</w:t>
            </w:r>
          </w:p>
          <w:p w14:paraId="3C20C8E9">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2.活动结束后，成交供应商应系统梳理、汇总整理此次活动策划、筹备、组织实施的各项文案、设计方案、视频、图片等整套纸质和电子资料(以U盘形式)，作为验收材料递交采购人。</w:t>
            </w:r>
          </w:p>
        </w:tc>
      </w:tr>
      <w:tr w14:paraId="039D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2F2182CB">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bottom w:val="single" w:color="auto" w:sz="4" w:space="0"/>
              <w:right w:val="single" w:color="auto" w:sz="4" w:space="0"/>
            </w:tcBorders>
            <w:vAlign w:val="center"/>
          </w:tcPr>
          <w:p w14:paraId="718A9832">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kern w:val="10"/>
                <w:sz w:val="21"/>
                <w:szCs w:val="21"/>
                <w:highlight w:val="none"/>
                <w:lang w:val="en-US" w:eastAsia="zh-CN"/>
                <w14:textFill>
                  <w14:solidFill>
                    <w14:schemeClr w14:val="tx1"/>
                  </w14:solidFill>
                </w14:textFill>
              </w:rPr>
              <w:t>知识产权的要求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AA44857">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供应商必须保证采购人在中华人民共和国境内使用本项目的资料、地图、相片或其任何一部分时，享有不受限制的无偿使用权，不会产生因第三方提出侵犯其版权、专利权、商标权或其它知识产权而引起的法律或经济纠纷，如有第三方向采购人提出侵犯其版权、专利权、商标权或其它知识产权的主张，须由成交供应商自行承担对第三方的专利或版权的侵权责任并承担因此而发生的所有费用。</w:t>
            </w:r>
            <w:r>
              <w:rPr>
                <w:rFonts w:hint="eastAsia" w:ascii="宋体" w:hAnsi="宋体" w:eastAsia="宋体" w:cs="宋体"/>
                <w:b/>
                <w:bCs/>
                <w:color w:val="000000" w:themeColor="text1"/>
                <w:highlight w:val="none"/>
                <w:lang w:val="en-US" w:eastAsia="zh-CN"/>
                <w14:textFill>
                  <w14:solidFill>
                    <w14:schemeClr w14:val="tx1"/>
                  </w14:solidFill>
                </w14:textFill>
              </w:rPr>
              <w:t>(提供</w:t>
            </w:r>
            <w:r>
              <w:rPr>
                <w:rFonts w:hint="eastAsia" w:ascii="宋体" w:hAnsi="宋体" w:cs="宋体"/>
                <w:b/>
                <w:bCs/>
                <w:color w:val="000000" w:themeColor="text1"/>
                <w:highlight w:val="none"/>
                <w:lang w:val="en-US" w:eastAsia="zh-CN"/>
                <w14:textFill>
                  <w14:solidFill>
                    <w14:schemeClr w14:val="tx1"/>
                  </w14:solidFill>
                </w14:textFill>
              </w:rPr>
              <w:t>《</w:t>
            </w:r>
            <w:r>
              <w:rPr>
                <w:rFonts w:hint="eastAsia" w:ascii="宋体" w:hAnsi="宋体" w:eastAsia="宋体" w:cs="宋体"/>
                <w:b/>
                <w:bCs/>
                <w:color w:val="000000" w:themeColor="text1"/>
                <w:highlight w:val="none"/>
                <w:lang w:val="en-US" w:eastAsia="zh-CN"/>
                <w14:textFill>
                  <w14:solidFill>
                    <w14:schemeClr w14:val="tx1"/>
                  </w14:solidFill>
                </w14:textFill>
              </w:rPr>
              <w:t>承诺函</w:t>
            </w:r>
            <w:r>
              <w:rPr>
                <w:rFonts w:hint="eastAsia" w:ascii="宋体" w:hAnsi="宋体" w:cs="宋体"/>
                <w:b/>
                <w:bCs/>
                <w:color w:val="000000" w:themeColor="text1"/>
                <w:highlight w:val="none"/>
                <w:lang w:val="en-US" w:eastAsia="zh-CN"/>
                <w14:textFill>
                  <w14:solidFill>
                    <w14:schemeClr w14:val="tx1"/>
                  </w14:solidFill>
                </w14:textFill>
              </w:rPr>
              <w:t>》，格式自拟</w:t>
            </w:r>
            <w:r>
              <w:rPr>
                <w:rFonts w:hint="eastAsia" w:ascii="宋体" w:hAnsi="宋体" w:eastAsia="宋体" w:cs="宋体"/>
                <w:b/>
                <w:bCs/>
                <w:color w:val="000000" w:themeColor="text1"/>
                <w:highlight w:val="none"/>
                <w:lang w:val="en-US" w:eastAsia="zh-CN"/>
                <w14:textFill>
                  <w14:solidFill>
                    <w14:schemeClr w14:val="tx1"/>
                  </w14:solidFill>
                </w14:textFill>
              </w:rPr>
              <w:t>)</w:t>
            </w:r>
          </w:p>
          <w:p w14:paraId="0AF8BA77">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2.如供应商不拥有相应的知识产权，则在投标报价中必须包括合法获取该知识产权应向所有权人支付的专利权、商标权或其它知识产权的一切相关费用。</w:t>
            </w:r>
          </w:p>
          <w:p w14:paraId="0AF8A245">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采购人有权在项目实施过程中使用成交方案中成交供应商享有合法权利的著作权、专利权等自主知识产权，对于成交方案中涉及的他人所有的知识产权，成交供应商有义务获得许可，否则采购人有权解除合同并要求退还已支付的费用，采购人因此受到损害的，有权要求成交供应商予以赔偿。</w:t>
            </w:r>
          </w:p>
          <w:p w14:paraId="5E57A34C">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4.本项目的知识产权属采购人所有，未经采购人书面同意，无论是否被采购人所采用，成交供应商不得对外发布。</w:t>
            </w:r>
          </w:p>
        </w:tc>
      </w:tr>
      <w:tr w14:paraId="0953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shd w:val="clear" w:color="auto" w:fill="auto"/>
            <w:vAlign w:val="center"/>
          </w:tcPr>
          <w:p w14:paraId="37075AB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tcBorders>
              <w:top w:val="single" w:color="auto" w:sz="4" w:space="0"/>
              <w:left w:val="single" w:color="auto" w:sz="4" w:space="0"/>
              <w:right w:val="single" w:color="auto" w:sz="4" w:space="0"/>
            </w:tcBorders>
            <w:vAlign w:val="center"/>
          </w:tcPr>
          <w:p w14:paraId="6A588F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eastAsia="zh-CN"/>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2DF86AA">
            <w:pPr>
              <w:keepNext w:val="0"/>
              <w:keepLines w:val="0"/>
              <w:pageBreakBefore w:val="0"/>
              <w:kinsoku/>
              <w:wordWrap/>
              <w:overflowPunct/>
              <w:topLinePunct w:val="0"/>
              <w:autoSpaceDE/>
              <w:autoSpaceDN/>
              <w:bidi w:val="0"/>
              <w:snapToGrid w:val="0"/>
              <w:spacing w:line="320" w:lineRule="exact"/>
              <w:ind w:left="316" w:hanging="316" w:hangingChars="150"/>
              <w:jc w:val="left"/>
              <w:textAlignment w:val="auto"/>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不收取。</w:t>
            </w:r>
          </w:p>
        </w:tc>
      </w:tr>
      <w:tr w14:paraId="3D6B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186C9A3A">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11</w:t>
            </w:r>
          </w:p>
        </w:tc>
        <w:tc>
          <w:tcPr>
            <w:tcW w:w="2552" w:type="dxa"/>
            <w:vMerge w:val="restart"/>
            <w:tcBorders>
              <w:top w:val="single" w:color="auto" w:sz="4" w:space="0"/>
              <w:left w:val="single" w:color="auto" w:sz="4" w:space="0"/>
              <w:right w:val="single" w:color="auto" w:sz="4" w:space="0"/>
            </w:tcBorders>
            <w:vAlign w:val="center"/>
          </w:tcPr>
          <w:p w14:paraId="29B8A46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成交服务费</w:t>
            </w:r>
          </w:p>
          <w:p w14:paraId="5B9666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44E253AD">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262354C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参考</w:t>
            </w:r>
            <w:r>
              <w:rPr>
                <w:rFonts w:hint="eastAsia" w:ascii="宋体" w:hAnsi="宋体" w:eastAsia="宋体" w:cs="宋体"/>
                <w:bCs/>
                <w:color w:val="000000" w:themeColor="text1"/>
                <w:szCs w:val="21"/>
                <w:highlight w:val="none"/>
                <w14:textFill>
                  <w14:solidFill>
                    <w14:schemeClr w14:val="tx1"/>
                  </w14:solidFill>
                </w14:textFill>
              </w:rPr>
              <w:t>发改价格[2011]534号文的规定</w:t>
            </w:r>
            <w:r>
              <w:rPr>
                <w:rFonts w:hint="eastAsia" w:ascii="宋体" w:hAnsi="宋体" w:eastAsia="宋体" w:cs="宋体"/>
                <w:color w:val="000000" w:themeColor="text1"/>
                <w:szCs w:val="21"/>
                <w:highlight w:val="none"/>
                <w14:textFill>
                  <w14:solidFill>
                    <w14:schemeClr w14:val="tx1"/>
                  </w14:solidFill>
                </w14:textFill>
              </w:rPr>
              <w:t>，招标代理服务费按差额定率累进法计算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按收费标准总费用</w:t>
            </w:r>
            <w:r>
              <w:rPr>
                <w:rFonts w:hint="eastAsia" w:ascii="宋体" w:hAnsi="宋体" w:cs="宋体"/>
                <w:color w:val="000000" w:themeColor="text1"/>
                <w:szCs w:val="21"/>
                <w:highlight w:val="none"/>
                <w:lang w:val="en-US" w:eastAsia="zh-CN"/>
                <w14:textFill>
                  <w14:solidFill>
                    <w14:schemeClr w14:val="tx1"/>
                  </w14:solidFill>
                </w14:textFill>
              </w:rPr>
              <w:t>的</w:t>
            </w:r>
            <w:r>
              <w:rPr>
                <w:rFonts w:hint="eastAsia" w:ascii="宋体" w:hAnsi="宋体" w:eastAsia="宋体" w:cs="宋体"/>
                <w:color w:val="000000" w:themeColor="text1"/>
                <w:szCs w:val="21"/>
                <w:highlight w:val="none"/>
                <w:lang w:val="en-US" w:eastAsia="zh-CN"/>
                <w14:textFill>
                  <w14:solidFill>
                    <w14:schemeClr w14:val="tx1"/>
                  </w14:solidFill>
                </w14:textFill>
              </w:rPr>
              <w:t>80%</w:t>
            </w:r>
            <w:r>
              <w:rPr>
                <w:rFonts w:hint="eastAsia" w:ascii="宋体" w:hAnsi="宋体" w:cs="宋体"/>
                <w:color w:val="000000" w:themeColor="text1"/>
                <w:szCs w:val="21"/>
                <w:highlight w:val="none"/>
                <w:lang w:val="en-US" w:eastAsia="zh-CN"/>
                <w14:textFill>
                  <w14:solidFill>
                    <w14:schemeClr w14:val="tx1"/>
                  </w14:solidFill>
                </w14:textFill>
              </w:rPr>
              <w:t>收取</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服务费由</w:t>
            </w:r>
            <w:r>
              <w:rPr>
                <w:rFonts w:hint="eastAsia" w:ascii="宋体" w:hAnsi="宋体" w:eastAsia="宋体" w:cs="宋体"/>
                <w:color w:val="000000" w:themeColor="text1"/>
                <w:szCs w:val="21"/>
                <w:highlight w:val="none"/>
                <w:lang w:val="en-US" w:eastAsia="zh-CN"/>
                <w14:textFill>
                  <w14:solidFill>
                    <w14:schemeClr w14:val="tx1"/>
                  </w14:solidFill>
                </w14:textFill>
              </w:rPr>
              <w:t>成交供应商</w:t>
            </w:r>
            <w:r>
              <w:rPr>
                <w:rFonts w:hint="eastAsia" w:ascii="宋体" w:hAnsi="宋体" w:eastAsia="宋体" w:cs="宋体"/>
                <w:color w:val="000000" w:themeColor="text1"/>
                <w:szCs w:val="21"/>
                <w:highlight w:val="none"/>
                <w14:textFill>
                  <w14:solidFill>
                    <w14:schemeClr w14:val="tx1"/>
                  </w14:solidFill>
                </w14:textFill>
              </w:rPr>
              <w:t>在领取</w:t>
            </w:r>
            <w:r>
              <w:rPr>
                <w:rFonts w:hint="eastAsia" w:ascii="宋体" w:hAnsi="宋体" w:eastAsia="宋体" w:cs="宋体"/>
                <w:color w:val="000000" w:themeColor="text1"/>
                <w:szCs w:val="21"/>
                <w:highlight w:val="none"/>
                <w:lang w:val="en-US"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通知书前以银行转账方式一次性支付。</w:t>
            </w:r>
          </w:p>
        </w:tc>
      </w:tr>
      <w:tr w14:paraId="409E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6BDE5F7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7D350198">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D6319E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5054A8D0">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广东业信采购招标有限公司</w:t>
            </w:r>
          </w:p>
        </w:tc>
      </w:tr>
      <w:tr w14:paraId="59D0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B159BC4">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8606FC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2AEB55B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26A4891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44547801040002249</w:t>
            </w:r>
          </w:p>
        </w:tc>
      </w:tr>
      <w:tr w14:paraId="5765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6C04BC9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5FBA3D6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3D87635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06B367CD">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中国农业银行股份有限公司阳江</w:t>
            </w:r>
            <w:r>
              <w:rPr>
                <w:rFonts w:hint="eastAsia" w:ascii="宋体" w:hAnsi="宋体" w:eastAsia="宋体" w:cs="宋体"/>
                <w:b/>
                <w:bCs/>
                <w:color w:val="000000" w:themeColor="text1"/>
                <w:szCs w:val="21"/>
                <w:highlight w:val="none"/>
                <w:lang w:val="en-US" w:eastAsia="zh-CN"/>
                <w14:textFill>
                  <w14:solidFill>
                    <w14:schemeClr w14:val="tx1"/>
                  </w14:solidFill>
                </w14:textFill>
              </w:rPr>
              <w:t>江城</w:t>
            </w:r>
            <w:r>
              <w:rPr>
                <w:rFonts w:hint="eastAsia" w:ascii="宋体" w:hAnsi="宋体" w:eastAsia="宋体" w:cs="宋体"/>
                <w:b/>
                <w:bCs/>
                <w:color w:val="000000" w:themeColor="text1"/>
                <w:szCs w:val="21"/>
                <w:highlight w:val="none"/>
                <w14:textFill>
                  <w14:solidFill>
                    <w14:schemeClr w14:val="tx1"/>
                  </w14:solidFill>
                </w14:textFill>
              </w:rPr>
              <w:t>支行</w:t>
            </w:r>
          </w:p>
        </w:tc>
      </w:tr>
    </w:tbl>
    <w:p w14:paraId="599BB585">
      <w:pPr>
        <w:pStyle w:val="6"/>
        <w:rPr>
          <w:color w:val="000000" w:themeColor="text1"/>
          <w:highlight w:val="none"/>
          <w14:textFill>
            <w14:solidFill>
              <w14:schemeClr w14:val="tx1"/>
            </w14:solidFill>
          </w14:textFill>
        </w:rPr>
      </w:pPr>
    </w:p>
    <w:p w14:paraId="1CC99588">
      <w:pPr>
        <w:adjustRightInd w:val="0"/>
        <w:snapToGrid w:val="0"/>
        <w:spacing w:line="360" w:lineRule="auto"/>
        <w:rPr>
          <w:rFonts w:ascii="宋体" w:hAnsi="宋体"/>
          <w:bCs/>
          <w:color w:val="000000" w:themeColor="text1"/>
          <w:highlight w:val="none"/>
          <w14:textFill>
            <w14:solidFill>
              <w14:schemeClr w14:val="tx1"/>
            </w14:solidFill>
          </w14:textFill>
        </w:rPr>
      </w:pPr>
    </w:p>
    <w:p w14:paraId="5926F35B">
      <w:pPr>
        <w:adjustRightInd w:val="0"/>
        <w:snapToGrid w:val="0"/>
        <w:spacing w:line="360" w:lineRule="auto"/>
        <w:rPr>
          <w:rFonts w:ascii="宋体" w:hAnsi="宋体"/>
          <w:bCs/>
          <w:color w:val="000000" w:themeColor="text1"/>
          <w:highlight w:val="none"/>
          <w14:textFill>
            <w14:solidFill>
              <w14:schemeClr w14:val="tx1"/>
            </w14:solidFill>
          </w14:textFill>
        </w:rPr>
      </w:pPr>
    </w:p>
    <w:p w14:paraId="03D4AD50">
      <w:pPr>
        <w:adjustRightInd w:val="0"/>
        <w:snapToGrid w:val="0"/>
        <w:spacing w:line="360" w:lineRule="auto"/>
        <w:rPr>
          <w:rFonts w:ascii="宋体" w:hAnsi="宋体"/>
          <w:bCs/>
          <w:color w:val="000000" w:themeColor="text1"/>
          <w:highlight w:val="none"/>
          <w14:textFill>
            <w14:solidFill>
              <w14:schemeClr w14:val="tx1"/>
            </w14:solidFill>
          </w14:textFill>
        </w:rPr>
      </w:pPr>
    </w:p>
    <w:p w14:paraId="77654261">
      <w:pPr>
        <w:adjustRightInd w:val="0"/>
        <w:snapToGrid w:val="0"/>
        <w:spacing w:line="360" w:lineRule="auto"/>
        <w:rPr>
          <w:rFonts w:ascii="宋体" w:hAnsi="宋体"/>
          <w:bCs/>
          <w:color w:val="000000" w:themeColor="text1"/>
          <w:highlight w:val="none"/>
          <w14:textFill>
            <w14:solidFill>
              <w14:schemeClr w14:val="tx1"/>
            </w14:solidFill>
          </w14:textFill>
        </w:rPr>
      </w:pPr>
    </w:p>
    <w:p w14:paraId="50BFCF0E">
      <w:pPr>
        <w:adjustRightInd w:val="0"/>
        <w:snapToGrid w:val="0"/>
        <w:spacing w:line="360" w:lineRule="auto"/>
        <w:rPr>
          <w:rFonts w:ascii="宋体" w:hAnsi="宋体"/>
          <w:bCs/>
          <w:color w:val="000000" w:themeColor="text1"/>
          <w:highlight w:val="none"/>
          <w14:textFill>
            <w14:solidFill>
              <w14:schemeClr w14:val="tx1"/>
            </w14:solidFill>
          </w14:textFill>
        </w:rPr>
      </w:pPr>
    </w:p>
    <w:p w14:paraId="25623767">
      <w:pPr>
        <w:adjustRightInd w:val="0"/>
        <w:snapToGrid w:val="0"/>
        <w:spacing w:line="360" w:lineRule="auto"/>
        <w:rPr>
          <w:rFonts w:ascii="宋体" w:hAnsi="宋体"/>
          <w:bCs/>
          <w:color w:val="000000" w:themeColor="text1"/>
          <w:highlight w:val="none"/>
          <w14:textFill>
            <w14:solidFill>
              <w14:schemeClr w14:val="tx1"/>
            </w14:solidFill>
          </w14:textFill>
        </w:rPr>
      </w:pPr>
    </w:p>
    <w:p w14:paraId="74DA995C">
      <w:pPr>
        <w:adjustRightInd w:val="0"/>
        <w:snapToGrid w:val="0"/>
        <w:spacing w:line="360" w:lineRule="auto"/>
        <w:rPr>
          <w:rFonts w:ascii="宋体" w:hAnsi="宋体"/>
          <w:bCs/>
          <w:color w:val="000000" w:themeColor="text1"/>
          <w:highlight w:val="none"/>
          <w14:textFill>
            <w14:solidFill>
              <w14:schemeClr w14:val="tx1"/>
            </w14:solidFill>
          </w14:textFill>
        </w:rPr>
      </w:pPr>
    </w:p>
    <w:p w14:paraId="55ACE68C">
      <w:pPr>
        <w:rPr>
          <w:rFonts w:hint="eastAsia"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br w:type="page"/>
      </w:r>
    </w:p>
    <w:p w14:paraId="61C43033">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5" w:name="_Toc24913"/>
      <w:r>
        <w:rPr>
          <w:rFonts w:hint="eastAsia" w:ascii="宋体" w:hAnsi="宋体"/>
          <w:color w:val="000000" w:themeColor="text1"/>
          <w:kern w:val="0"/>
          <w:sz w:val="24"/>
          <w:highlight w:val="none"/>
          <w14:textFill>
            <w14:solidFill>
              <w14:schemeClr w14:val="tx1"/>
            </w14:solidFill>
          </w14:textFill>
        </w:rPr>
        <w:t>B  技术要求</w:t>
      </w:r>
      <w:bookmarkEnd w:id="115"/>
    </w:p>
    <w:p w14:paraId="72B5C0C8">
      <w:pPr>
        <w:rPr>
          <w:rFonts w:ascii="宋体" w:hAnsi="宋体"/>
          <w:b/>
          <w:bCs/>
          <w:color w:val="000000" w:themeColor="text1"/>
          <w:kern w:val="44"/>
          <w:sz w:val="24"/>
          <w:highlight w:val="none"/>
          <w14:textFill>
            <w14:solidFill>
              <w14:schemeClr w14:val="tx1"/>
            </w14:solidFill>
          </w14:textFill>
        </w:rPr>
      </w:pPr>
    </w:p>
    <w:p w14:paraId="3646A4D3">
      <w:pPr>
        <w:rPr>
          <w:color w:val="000000" w:themeColor="text1"/>
          <w:highlight w:val="none"/>
          <w14:textFill>
            <w14:solidFill>
              <w14:schemeClr w14:val="tx1"/>
            </w14:solidFill>
          </w14:textFill>
        </w:rPr>
      </w:pPr>
    </w:p>
    <w:p w14:paraId="2E15CDC5">
      <w:pPr>
        <w:pageBreakBefore w:val="0"/>
        <w:numPr>
          <w:ilvl w:val="0"/>
          <w:numId w:val="0"/>
        </w:numPr>
        <w:tabs>
          <w:tab w:val="left" w:pos="1440"/>
        </w:tabs>
        <w:kinsoku/>
        <w:wordWrap/>
        <w:overflowPunct/>
        <w:topLinePunct w:val="0"/>
        <w:autoSpaceDE/>
        <w:autoSpaceDN/>
        <w:bidi w:val="0"/>
        <w:adjustRightInd/>
        <w:snapToGrid/>
        <w:spacing w:before="0" w:beforeAutospacing="0" w:afterAutospacing="0" w:line="360" w:lineRule="auto"/>
        <w:ind w:left="0" w:leftChars="0" w:right="0" w:rightChars="0" w:firstLine="0" w:firstLineChars="0"/>
        <w:jc w:val="left"/>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一、项目背景与目的：</w:t>
      </w:r>
    </w:p>
    <w:p w14:paraId="6BB25B8A">
      <w:pPr>
        <w:pStyle w:val="31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为深入贯彻落实党的二十大精神和习近平总书记关于非物质文化遗产保护工作的重要指示，落实中共中央办公厅、国务院办公厅印发的《关于进一步加强非物质文化遗产保护工作的意见》和《广东省推进乡村文化振兴行动方案》等文件精神，紧扣国家、省、市关于非物质文化遗产保护传承、乡村文化振兴、文旅融合发展等工作部署，依托阳江市风筝馆、阳江市非遗馆等公共文化空间，整合全市非遗项目资源开展系列公益性非遗研学、传承人培训等非遗专题研学、培训与体验活动，满足人们日益增长的文化需要，盘活公共文化空间，打造滨海非遗文旅新地标</w:t>
      </w:r>
    </w:p>
    <w:p w14:paraId="3695EED0">
      <w:pPr>
        <w:pStyle w:val="31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outlineLvl w:val="9"/>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二、活动主题：</w:t>
      </w:r>
    </w:p>
    <w:p w14:paraId="5EC96437">
      <w:pPr>
        <w:pStyle w:val="31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outlineLvl w:val="9"/>
        <w:rPr>
          <w:rFonts w:hint="default" w:ascii="宋体" w:hAnsi="宋体" w:cs="宋体"/>
          <w:b/>
          <w:bCs/>
          <w:color w:val="000000" w:themeColor="text1"/>
          <w:sz w:val="21"/>
          <w:szCs w:val="21"/>
          <w:highlight w:val="none"/>
          <w:lang w:val="en-US" w:eastAsia="zh-CN"/>
          <w14:textFill>
            <w14:solidFill>
              <w14:schemeClr w14:val="tx1"/>
            </w14:solidFill>
          </w14:textFill>
        </w:rPr>
      </w:pPr>
      <w:r>
        <w:rPr>
          <w:rFonts w:hint="default" w:ascii="宋体" w:hAnsi="宋体" w:cs="宋体"/>
          <w:b w:val="0"/>
          <w:bCs w:val="0"/>
          <w:color w:val="000000" w:themeColor="text1"/>
          <w:sz w:val="21"/>
          <w:szCs w:val="21"/>
          <w:highlight w:val="none"/>
          <w:lang w:val="en-US" w:eastAsia="zh-CN"/>
          <w14:textFill>
            <w14:solidFill>
              <w14:schemeClr w14:val="tx1"/>
            </w14:solidFill>
          </w14:textFill>
        </w:rPr>
        <w:t>公共文化空间非遗研学、培训系列活动以阳江市风筝馆、阳江市非遗馆等公共文化空间为主阵地，举办漆艺、风筝、竹编、陶艺、书法、楹联、传统中医等本土非遗研学、培训</w:t>
      </w:r>
      <w:bookmarkStart w:id="384" w:name="_GoBack"/>
      <w:bookmarkEnd w:id="384"/>
      <w:r>
        <w:rPr>
          <w:rFonts w:hint="default" w:ascii="宋体" w:hAnsi="宋体" w:cs="宋体"/>
          <w:b w:val="0"/>
          <w:bCs w:val="0"/>
          <w:color w:val="000000" w:themeColor="text1"/>
          <w:sz w:val="21"/>
          <w:szCs w:val="21"/>
          <w:highlight w:val="none"/>
          <w:lang w:val="en-US" w:eastAsia="zh-CN"/>
          <w14:textFill>
            <w14:solidFill>
              <w14:schemeClr w14:val="tx1"/>
            </w14:solidFill>
          </w14:textFill>
        </w:rPr>
        <w:t>与体验活动。</w:t>
      </w:r>
    </w:p>
    <w:p w14:paraId="10578AC1">
      <w:pPr>
        <w:pStyle w:val="31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outlineLvl w:val="9"/>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活动</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内容</w:t>
      </w:r>
    </w:p>
    <w:p w14:paraId="77FE86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1.风筝专题</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（2027年12月</w:t>
      </w:r>
      <w:r>
        <w:rPr>
          <w:rFonts w:hint="eastAsia" w:ascii="宋体" w:hAnsi="宋体" w:cs="宋体"/>
          <w:b w:val="0"/>
          <w:bCs w:val="0"/>
          <w:color w:val="000000" w:themeColor="text1"/>
          <w:szCs w:val="21"/>
          <w:highlight w:val="none"/>
          <w:lang w:val="en-US" w:eastAsia="zh-CN"/>
          <w14:textFill>
            <w14:solidFill>
              <w14:schemeClr w14:val="tx1"/>
            </w14:solidFill>
          </w14:textFill>
        </w:rPr>
        <w:t>底前</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w:t>
      </w:r>
    </w:p>
    <w:p w14:paraId="60AA31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风筝研学：开展风筝制作与放飞研学活动，研学团队预约或线下报名到风筝馆研学，传承人老师根据不同年龄段的研学团队设计不同学习难度的课程教授阳江风筝的制作与放飞技巧。并在传承人与民间风筝艺人的带领下到风筝场放飞，体验放飞风筝的快乐，营造和谐的社会氛围。</w:t>
      </w:r>
    </w:p>
    <w:p w14:paraId="11774F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（2）传承人群传统风筝制作与放飞培训：接受阳江风筝爱好者与即将参加中考特招考试的学生报名，组织传承人开展专业的风筝制作与放飞培训，让传统技艺的核心技艺得以有效传承。</w:t>
      </w:r>
    </w:p>
    <w:p w14:paraId="21EE06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运动风筝放飞培训：接受运动风筝爱好者与即将参加中考特招考试的学生报名，组织传承人开展专业的风筝制作与放飞培训，让这项新颖的空中芭蕾在阳江生根发芽，为我市培养一支优秀的运动风筝比赛队伍。</w:t>
      </w:r>
    </w:p>
    <w:p w14:paraId="6B3E33C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2.漆艺专题（2026年10月-2027年12月的节假日）</w:t>
      </w:r>
    </w:p>
    <w:p w14:paraId="6499D95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1）漆艺研学：开展阳江漆艺研学课程，研学团队预约或线下报名到非遗馆研学，传承人老师根据不同年龄段的研学团队设计不同学习难度的课程教授阳江漆艺的制作技巧与体验活动，使传统技艺得以有效传承传播。</w:t>
      </w:r>
    </w:p>
    <w:p w14:paraId="39E2F7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（2）漆画制作培训：接受阳江漆艺爱好者与传承人群报名，组织传承人开展专业的漆画制作培训，让传统技艺的核心技艺得以有效传承。</w:t>
      </w:r>
    </w:p>
    <w:p w14:paraId="06B697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3.书法楹联专题（2026年10月-2027年12月的节假日）</w:t>
      </w:r>
    </w:p>
    <w:p w14:paraId="396F78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接受阳江漆艺爱好者与传承人群报名，组织传承人开展专业的书法楹联知识培训，让传统技艺得以有效传承。并在春节期间开展春节送福字、送春联等活动。</w:t>
      </w:r>
    </w:p>
    <w:p w14:paraId="73A4F1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4.陶艺专题（2026年10月-2027年12月的节假日）</w:t>
      </w:r>
    </w:p>
    <w:p w14:paraId="39A442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接受陶艺爱好者与传承人群报名学习，组织传承人开展专业的陶艺制作培训，让传统技艺的核心技艺得以有效传承。</w:t>
      </w:r>
    </w:p>
    <w:p w14:paraId="6489A9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5.竹编专题（2026年10月-2027年12月的节假日）</w:t>
      </w:r>
    </w:p>
    <w:p w14:paraId="13063EE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接受竹编爱好者与传承人群报名学习，组织传承人开展制作培训，让传统技艺的核心技艺得以有效传承。</w:t>
      </w:r>
    </w:p>
    <w:p w14:paraId="1AE6C4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6.中医药保健课堂（2026年10月-2027年12月的节假日）</w:t>
      </w:r>
    </w:p>
    <w:p w14:paraId="5DA9DA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themeColor="text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接受研学团队与中医药爱好者报名学习，组织传承人开展专业的中医药与保健知识培训，让传统中医得以有效传承传播。</w:t>
      </w:r>
    </w:p>
    <w:p w14:paraId="4657E91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三、活动设计</w:t>
      </w:r>
    </w:p>
    <w:tbl>
      <w:tblPr>
        <w:tblStyle w:val="354"/>
        <w:tblW w:w="903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19"/>
        <w:gridCol w:w="2025"/>
        <w:gridCol w:w="3619"/>
        <w:gridCol w:w="1144"/>
        <w:gridCol w:w="1425"/>
      </w:tblGrid>
      <w:tr w14:paraId="6F349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819" w:type="dxa"/>
            <w:vAlign w:val="top"/>
          </w:tcPr>
          <w:p w14:paraId="26BB6615">
            <w:pPr>
              <w:spacing w:before="212" w:line="230" w:lineRule="auto"/>
              <w:ind w:left="68"/>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5"/>
                <w:sz w:val="21"/>
                <w:szCs w:val="21"/>
                <w:highlight w:val="none"/>
                <w14:textFill>
                  <w14:solidFill>
                    <w14:schemeClr w14:val="tx1"/>
                  </w14:solidFill>
                </w14:textFill>
              </w:rPr>
              <w:t>序号</w:t>
            </w:r>
          </w:p>
        </w:tc>
        <w:tc>
          <w:tcPr>
            <w:tcW w:w="2025" w:type="dxa"/>
            <w:vAlign w:val="top"/>
          </w:tcPr>
          <w:p w14:paraId="619ABF73">
            <w:pPr>
              <w:spacing w:before="213" w:line="229" w:lineRule="auto"/>
              <w:ind w:left="889"/>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项目名称</w:t>
            </w:r>
          </w:p>
        </w:tc>
        <w:tc>
          <w:tcPr>
            <w:tcW w:w="3619" w:type="dxa"/>
            <w:vAlign w:val="top"/>
          </w:tcPr>
          <w:p w14:paraId="6F8BB771">
            <w:pPr>
              <w:spacing w:before="213" w:line="228" w:lineRule="auto"/>
              <w:ind w:left="669"/>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7"/>
                <w:sz w:val="21"/>
                <w:szCs w:val="21"/>
                <w:highlight w:val="none"/>
                <w14:textFill>
                  <w14:solidFill>
                    <w14:schemeClr w14:val="tx1"/>
                  </w14:solidFill>
                </w14:textFill>
              </w:rPr>
              <w:t>规格参数</w:t>
            </w:r>
          </w:p>
        </w:tc>
        <w:tc>
          <w:tcPr>
            <w:tcW w:w="1144" w:type="dxa"/>
            <w:vAlign w:val="top"/>
          </w:tcPr>
          <w:p w14:paraId="00EB563A">
            <w:pPr>
              <w:spacing w:before="213" w:line="229" w:lineRule="auto"/>
              <w:ind w:left="235"/>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sz w:val="21"/>
                <w:szCs w:val="21"/>
                <w:highlight w:val="none"/>
                <w14:textFill>
                  <w14:solidFill>
                    <w14:schemeClr w14:val="tx1"/>
                  </w14:solidFill>
                </w14:textFill>
              </w:rPr>
              <w:t>单位</w:t>
            </w:r>
          </w:p>
        </w:tc>
        <w:tc>
          <w:tcPr>
            <w:tcW w:w="1425" w:type="dxa"/>
            <w:tcBorders>
              <w:right w:val="single" w:color="auto" w:sz="4" w:space="0"/>
            </w:tcBorders>
            <w:vAlign w:val="top"/>
          </w:tcPr>
          <w:p w14:paraId="45434889">
            <w:pPr>
              <w:spacing w:before="213" w:line="228" w:lineRule="auto"/>
              <w:ind w:left="292"/>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sz w:val="21"/>
                <w:szCs w:val="21"/>
                <w:highlight w:val="none"/>
                <w14:textFill>
                  <w14:solidFill>
                    <w14:schemeClr w14:val="tx1"/>
                  </w14:solidFill>
                </w14:textFill>
              </w:rPr>
              <w:t>数量</w:t>
            </w:r>
          </w:p>
        </w:tc>
      </w:tr>
      <w:tr w14:paraId="61DB4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9032" w:type="dxa"/>
            <w:gridSpan w:val="5"/>
            <w:tcBorders>
              <w:right w:val="single" w:color="auto" w:sz="4" w:space="0"/>
            </w:tcBorders>
            <w:vAlign w:val="top"/>
          </w:tcPr>
          <w:p w14:paraId="4CB6A76F">
            <w:pPr>
              <w:spacing w:before="145" w:line="255" w:lineRule="exact"/>
              <w:ind w:firstLine="225" w:firstLineChars="100"/>
              <w:rPr>
                <w:rFonts w:hint="eastAsia" w:ascii="宋体" w:hAnsi="宋体" w:eastAsia="宋体" w:cs="宋体"/>
                <w:b/>
                <w:bCs/>
                <w:color w:val="000000" w:themeColor="text1"/>
                <w:spacing w:val="4"/>
                <w:position w:val="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一</w:t>
            </w:r>
            <w:r>
              <w:rPr>
                <w:rFonts w:hint="eastAsia" w:ascii="宋体" w:hAnsi="宋体" w:eastAsia="宋体" w:cs="宋体"/>
                <w:b/>
                <w:bCs/>
                <w:color w:val="000000" w:themeColor="text1"/>
                <w:spacing w:val="7"/>
                <w:sz w:val="21"/>
                <w:szCs w:val="21"/>
                <w:highlight w:val="none"/>
                <w14:textFill>
                  <w14:solidFill>
                    <w14:schemeClr w14:val="tx1"/>
                  </w14:solidFill>
                </w14:textFill>
              </w:rPr>
              <w:t>、</w:t>
            </w: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阳江风筝专题</w:t>
            </w:r>
          </w:p>
        </w:tc>
      </w:tr>
      <w:tr w14:paraId="39D26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vAlign w:val="top"/>
          </w:tcPr>
          <w:p w14:paraId="331E31EF">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w:t>
            </w:r>
          </w:p>
        </w:tc>
        <w:tc>
          <w:tcPr>
            <w:tcW w:w="2025" w:type="dxa"/>
            <w:shd w:val="clear" w:color="auto" w:fill="auto"/>
            <w:vAlign w:val="top"/>
          </w:tcPr>
          <w:p w14:paraId="152C6C7A">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风筝研学</w:t>
            </w:r>
          </w:p>
        </w:tc>
        <w:tc>
          <w:tcPr>
            <w:tcW w:w="3619" w:type="dxa"/>
            <w:shd w:val="clear" w:color="auto" w:fill="auto"/>
            <w:vAlign w:val="top"/>
          </w:tcPr>
          <w:p w14:paraId="716F9114">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1.竹子、纸、胶水、针线提线、画笔、颜料、放飞线等材料</w:t>
            </w: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30份</w:t>
            </w:r>
          </w:p>
          <w:p w14:paraId="37A310CD">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2.非遗传承人现场教学（主教1名、助教2名）</w:t>
            </w:r>
          </w:p>
        </w:tc>
        <w:tc>
          <w:tcPr>
            <w:tcW w:w="1144" w:type="dxa"/>
            <w:shd w:val="clear" w:color="auto" w:fill="auto"/>
            <w:vAlign w:val="top"/>
          </w:tcPr>
          <w:p w14:paraId="19D6187D">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场</w:t>
            </w:r>
          </w:p>
        </w:tc>
        <w:tc>
          <w:tcPr>
            <w:tcW w:w="1425" w:type="dxa"/>
            <w:shd w:val="clear" w:color="auto" w:fill="auto"/>
            <w:vAlign w:val="top"/>
          </w:tcPr>
          <w:p w14:paraId="08FE2B23">
            <w:pPr>
              <w:spacing w:before="152" w:line="255" w:lineRule="exact"/>
              <w:ind w:left="154"/>
              <w:rPr>
                <w:rFonts w:hint="eastAsia" w:ascii="宋体" w:hAnsi="宋体" w:eastAsia="宋体" w:cs="宋体"/>
                <w:color w:val="000000" w:themeColor="text1"/>
                <w:spacing w:val="2"/>
                <w:position w:val="1"/>
                <w:sz w:val="21"/>
                <w:szCs w:val="21"/>
                <w:highlight w:val="none"/>
                <w:lang w:val="en-US" w:eastAsia="en-US"/>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40</w:t>
            </w:r>
          </w:p>
        </w:tc>
      </w:tr>
      <w:tr w14:paraId="21606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vAlign w:val="top"/>
          </w:tcPr>
          <w:p w14:paraId="01673A4B">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w:t>
            </w:r>
          </w:p>
        </w:tc>
        <w:tc>
          <w:tcPr>
            <w:tcW w:w="2025" w:type="dxa"/>
            <w:vAlign w:val="top"/>
          </w:tcPr>
          <w:p w14:paraId="2B63271C">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传统风筝制作与放飞教学</w:t>
            </w:r>
          </w:p>
        </w:tc>
        <w:tc>
          <w:tcPr>
            <w:tcW w:w="3619" w:type="dxa"/>
            <w:vAlign w:val="top"/>
          </w:tcPr>
          <w:p w14:paraId="74D4B1DA">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1.竹子、纸、胶水、针线提线、画笔、颜料、放飞线等材料</w:t>
            </w: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40份</w:t>
            </w:r>
          </w:p>
          <w:p w14:paraId="17592AC0">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2.非遗传承人现场教学（主教1名、助教5名）</w:t>
            </w:r>
          </w:p>
        </w:tc>
        <w:tc>
          <w:tcPr>
            <w:tcW w:w="1144" w:type="dxa"/>
            <w:vAlign w:val="top"/>
          </w:tcPr>
          <w:p w14:paraId="5ED8E66C">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场</w:t>
            </w:r>
          </w:p>
        </w:tc>
        <w:tc>
          <w:tcPr>
            <w:tcW w:w="1425" w:type="dxa"/>
            <w:vAlign w:val="top"/>
          </w:tcPr>
          <w:p w14:paraId="17C19D7D">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20</w:t>
            </w:r>
          </w:p>
        </w:tc>
      </w:tr>
      <w:tr w14:paraId="0CF37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 w:hRule="atLeast"/>
        </w:trPr>
        <w:tc>
          <w:tcPr>
            <w:tcW w:w="819" w:type="dxa"/>
            <w:vMerge w:val="restart"/>
            <w:vAlign w:val="top"/>
          </w:tcPr>
          <w:p w14:paraId="0C9BF4A2">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3</w:t>
            </w:r>
          </w:p>
        </w:tc>
        <w:tc>
          <w:tcPr>
            <w:tcW w:w="2025" w:type="dxa"/>
            <w:vMerge w:val="restart"/>
            <w:vAlign w:val="top"/>
          </w:tcPr>
          <w:p w14:paraId="2AECC11F">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运动风筝放飞教学</w:t>
            </w:r>
          </w:p>
        </w:tc>
        <w:tc>
          <w:tcPr>
            <w:tcW w:w="3619" w:type="dxa"/>
            <w:vAlign w:val="top"/>
          </w:tcPr>
          <w:p w14:paraId="4D16AD31">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教学运动风筝</w:t>
            </w:r>
          </w:p>
        </w:tc>
        <w:tc>
          <w:tcPr>
            <w:tcW w:w="1144" w:type="dxa"/>
            <w:vAlign w:val="top"/>
          </w:tcPr>
          <w:p w14:paraId="54AA922E">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架</w:t>
            </w:r>
          </w:p>
        </w:tc>
        <w:tc>
          <w:tcPr>
            <w:tcW w:w="1425" w:type="dxa"/>
            <w:vAlign w:val="top"/>
          </w:tcPr>
          <w:p w14:paraId="67713E30">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30</w:t>
            </w:r>
          </w:p>
        </w:tc>
      </w:tr>
      <w:tr w14:paraId="6E6B9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5" w:hRule="atLeast"/>
        </w:trPr>
        <w:tc>
          <w:tcPr>
            <w:tcW w:w="819" w:type="dxa"/>
            <w:vMerge w:val="continue"/>
            <w:vAlign w:val="top"/>
          </w:tcPr>
          <w:p w14:paraId="7111C150">
            <w:pPr>
              <w:spacing w:before="152" w:line="255" w:lineRule="exact"/>
              <w:ind w:left="154"/>
              <w:rPr>
                <w:rFonts w:hint="eastAsia" w:ascii="宋体" w:hAnsi="宋体" w:eastAsia="宋体" w:cs="宋体"/>
                <w:color w:val="000000" w:themeColor="text1"/>
                <w:sz w:val="21"/>
                <w:szCs w:val="21"/>
                <w:highlight w:val="none"/>
                <w14:textFill>
                  <w14:solidFill>
                    <w14:schemeClr w14:val="tx1"/>
                  </w14:solidFill>
                </w14:textFill>
              </w:rPr>
            </w:pPr>
          </w:p>
        </w:tc>
        <w:tc>
          <w:tcPr>
            <w:tcW w:w="2025" w:type="dxa"/>
            <w:vMerge w:val="continue"/>
            <w:vAlign w:val="top"/>
          </w:tcPr>
          <w:p w14:paraId="689C77E8">
            <w:pPr>
              <w:spacing w:before="152" w:line="255" w:lineRule="exact"/>
              <w:ind w:left="154"/>
              <w:rPr>
                <w:rFonts w:hint="eastAsia" w:ascii="宋体" w:hAnsi="宋体" w:eastAsia="宋体" w:cs="宋体"/>
                <w:color w:val="000000" w:themeColor="text1"/>
                <w:sz w:val="21"/>
                <w:szCs w:val="21"/>
                <w:highlight w:val="none"/>
                <w14:textFill>
                  <w14:solidFill>
                    <w14:schemeClr w14:val="tx1"/>
                  </w14:solidFill>
                </w14:textFill>
              </w:rPr>
            </w:pPr>
          </w:p>
        </w:tc>
        <w:tc>
          <w:tcPr>
            <w:tcW w:w="3619" w:type="dxa"/>
            <w:vAlign w:val="top"/>
          </w:tcPr>
          <w:p w14:paraId="2661D2F0">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非遗传承人现场教学（主教1名、助教5名）</w:t>
            </w:r>
          </w:p>
        </w:tc>
        <w:tc>
          <w:tcPr>
            <w:tcW w:w="1144" w:type="dxa"/>
            <w:vAlign w:val="top"/>
          </w:tcPr>
          <w:p w14:paraId="0CD66746">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场</w:t>
            </w:r>
          </w:p>
        </w:tc>
        <w:tc>
          <w:tcPr>
            <w:tcW w:w="1425" w:type="dxa"/>
            <w:tcBorders>
              <w:right w:val="single" w:color="auto" w:sz="4" w:space="0"/>
            </w:tcBorders>
            <w:vAlign w:val="top"/>
          </w:tcPr>
          <w:p w14:paraId="5061115B">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20</w:t>
            </w:r>
          </w:p>
        </w:tc>
      </w:tr>
      <w:tr w14:paraId="1C28E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9032" w:type="dxa"/>
            <w:gridSpan w:val="5"/>
            <w:tcBorders>
              <w:right w:val="single" w:color="auto" w:sz="4" w:space="0"/>
            </w:tcBorders>
            <w:vAlign w:val="top"/>
          </w:tcPr>
          <w:p w14:paraId="2DA278C3">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14:textFill>
                  <w14:solidFill>
                    <w14:schemeClr w14:val="tx1"/>
                  </w14:solidFill>
                </w14:textFill>
              </w:rPr>
              <w:t>二、</w:t>
            </w:r>
            <w:r>
              <w:rPr>
                <w:rFonts w:hint="eastAsia" w:ascii="宋体" w:hAnsi="宋体" w:eastAsia="宋体" w:cs="宋体"/>
                <w:b/>
                <w:bCs/>
                <w:color w:val="000000" w:themeColor="text1"/>
                <w:spacing w:val="7"/>
                <w:sz w:val="21"/>
                <w:szCs w:val="21"/>
                <w:highlight w:val="none"/>
                <w:lang w:eastAsia="zh-CN"/>
                <w14:textFill>
                  <w14:solidFill>
                    <w14:schemeClr w14:val="tx1"/>
                  </w14:solidFill>
                </w14:textFill>
              </w:rPr>
              <w:t>阳江漆艺专题</w:t>
            </w:r>
          </w:p>
        </w:tc>
      </w:tr>
      <w:tr w14:paraId="6D420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vAlign w:val="top"/>
          </w:tcPr>
          <w:p w14:paraId="08FE9149">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w:t>
            </w:r>
          </w:p>
        </w:tc>
        <w:tc>
          <w:tcPr>
            <w:tcW w:w="2025" w:type="dxa"/>
            <w:vAlign w:val="top"/>
          </w:tcPr>
          <w:p w14:paraId="3149B6EB">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阳江漆艺鉴赏+漂漆扇子</w:t>
            </w:r>
          </w:p>
        </w:tc>
        <w:tc>
          <w:tcPr>
            <w:tcW w:w="3619" w:type="dxa"/>
            <w:vAlign w:val="top"/>
          </w:tcPr>
          <w:p w14:paraId="7B880499">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1.漆画颜料、画笔、稀释剂、扇子、手套等材料</w:t>
            </w: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30份</w:t>
            </w:r>
          </w:p>
          <w:p w14:paraId="3301EADC">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2.非遗传承人现场教学（主教1名、助教2名）</w:t>
            </w:r>
          </w:p>
        </w:tc>
        <w:tc>
          <w:tcPr>
            <w:tcW w:w="1144" w:type="dxa"/>
            <w:vAlign w:val="top"/>
          </w:tcPr>
          <w:p w14:paraId="0C9F45CC">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场</w:t>
            </w:r>
          </w:p>
        </w:tc>
        <w:tc>
          <w:tcPr>
            <w:tcW w:w="1425" w:type="dxa"/>
            <w:vAlign w:val="top"/>
          </w:tcPr>
          <w:p w14:paraId="7803EC25">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40</w:t>
            </w:r>
          </w:p>
        </w:tc>
      </w:tr>
      <w:tr w14:paraId="02871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 w:hRule="atLeast"/>
        </w:trPr>
        <w:tc>
          <w:tcPr>
            <w:tcW w:w="819" w:type="dxa"/>
            <w:vMerge w:val="restart"/>
            <w:vAlign w:val="top"/>
          </w:tcPr>
          <w:p w14:paraId="2C909603">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w:t>
            </w:r>
          </w:p>
        </w:tc>
        <w:tc>
          <w:tcPr>
            <w:tcW w:w="2025" w:type="dxa"/>
            <w:vMerge w:val="restart"/>
            <w:vAlign w:val="top"/>
          </w:tcPr>
          <w:p w14:paraId="0B0F8D41">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阳江漆画制作</w:t>
            </w:r>
          </w:p>
        </w:tc>
        <w:tc>
          <w:tcPr>
            <w:tcW w:w="3619" w:type="dxa"/>
            <w:vAlign w:val="top"/>
          </w:tcPr>
          <w:p w14:paraId="0425DCFC">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漆板、漆画颜料、画笔、刮刀、稀释剂等漆艺材料</w:t>
            </w:r>
          </w:p>
        </w:tc>
        <w:tc>
          <w:tcPr>
            <w:tcW w:w="1144" w:type="dxa"/>
            <w:vAlign w:val="top"/>
          </w:tcPr>
          <w:p w14:paraId="2EBE5F82">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份</w:t>
            </w:r>
          </w:p>
        </w:tc>
        <w:tc>
          <w:tcPr>
            <w:tcW w:w="1425" w:type="dxa"/>
            <w:vAlign w:val="top"/>
          </w:tcPr>
          <w:p w14:paraId="4046C4AA">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30</w:t>
            </w:r>
          </w:p>
        </w:tc>
      </w:tr>
      <w:tr w14:paraId="2C660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 w:hRule="atLeast"/>
        </w:trPr>
        <w:tc>
          <w:tcPr>
            <w:tcW w:w="819" w:type="dxa"/>
            <w:vMerge w:val="continue"/>
            <w:vAlign w:val="top"/>
          </w:tcPr>
          <w:p w14:paraId="6CE5751D">
            <w:pPr>
              <w:spacing w:before="152" w:line="255" w:lineRule="exact"/>
              <w:ind w:left="154"/>
              <w:rPr>
                <w:rFonts w:hint="eastAsia" w:ascii="宋体" w:hAnsi="宋体" w:eastAsia="宋体" w:cs="宋体"/>
                <w:color w:val="000000" w:themeColor="text1"/>
                <w:sz w:val="21"/>
                <w:szCs w:val="21"/>
                <w:highlight w:val="none"/>
                <w14:textFill>
                  <w14:solidFill>
                    <w14:schemeClr w14:val="tx1"/>
                  </w14:solidFill>
                </w14:textFill>
              </w:rPr>
            </w:pPr>
          </w:p>
        </w:tc>
        <w:tc>
          <w:tcPr>
            <w:tcW w:w="2025" w:type="dxa"/>
            <w:vMerge w:val="continue"/>
            <w:vAlign w:val="top"/>
          </w:tcPr>
          <w:p w14:paraId="66C98FB6">
            <w:pPr>
              <w:spacing w:before="152" w:line="255" w:lineRule="exact"/>
              <w:ind w:left="154"/>
              <w:rPr>
                <w:rFonts w:hint="eastAsia" w:ascii="宋体" w:hAnsi="宋体" w:eastAsia="宋体" w:cs="宋体"/>
                <w:color w:val="000000" w:themeColor="text1"/>
                <w:sz w:val="21"/>
                <w:szCs w:val="21"/>
                <w:highlight w:val="none"/>
                <w14:textFill>
                  <w14:solidFill>
                    <w14:schemeClr w14:val="tx1"/>
                  </w14:solidFill>
                </w14:textFill>
              </w:rPr>
            </w:pPr>
          </w:p>
        </w:tc>
        <w:tc>
          <w:tcPr>
            <w:tcW w:w="3619" w:type="dxa"/>
            <w:vAlign w:val="top"/>
          </w:tcPr>
          <w:p w14:paraId="3BC00E69">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非遗传承人现场教学（主教1名、助教2名）</w:t>
            </w:r>
          </w:p>
        </w:tc>
        <w:tc>
          <w:tcPr>
            <w:tcW w:w="1144" w:type="dxa"/>
            <w:vAlign w:val="top"/>
          </w:tcPr>
          <w:p w14:paraId="41258F6D">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场</w:t>
            </w:r>
          </w:p>
        </w:tc>
        <w:tc>
          <w:tcPr>
            <w:tcW w:w="1425" w:type="dxa"/>
            <w:tcBorders>
              <w:right w:val="single" w:color="auto" w:sz="4" w:space="0"/>
            </w:tcBorders>
            <w:vAlign w:val="top"/>
          </w:tcPr>
          <w:p w14:paraId="5C5747A8">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20</w:t>
            </w:r>
          </w:p>
        </w:tc>
      </w:tr>
      <w:tr w14:paraId="1505B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9032" w:type="dxa"/>
            <w:gridSpan w:val="5"/>
            <w:tcBorders>
              <w:right w:val="single" w:color="auto" w:sz="4" w:space="0"/>
            </w:tcBorders>
            <w:vAlign w:val="top"/>
          </w:tcPr>
          <w:p w14:paraId="34286168">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pacing w:val="7"/>
                <w:sz w:val="21"/>
                <w:szCs w:val="21"/>
                <w:highlight w:val="none"/>
                <w:lang w:val="en-US" w:eastAsia="zh-CN"/>
                <w14:textFill>
                  <w14:solidFill>
                    <w14:schemeClr w14:val="tx1"/>
                  </w14:solidFill>
                </w14:textFill>
              </w:rPr>
              <w:t>三、书法、楹联专题</w:t>
            </w:r>
          </w:p>
        </w:tc>
      </w:tr>
      <w:tr w14:paraId="32BDF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vAlign w:val="top"/>
          </w:tcPr>
          <w:p w14:paraId="296D463F">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w:t>
            </w:r>
          </w:p>
        </w:tc>
        <w:tc>
          <w:tcPr>
            <w:tcW w:w="2025" w:type="dxa"/>
            <w:vAlign w:val="top"/>
          </w:tcPr>
          <w:p w14:paraId="6F9358A2">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阳江书法、楹联</w:t>
            </w:r>
          </w:p>
        </w:tc>
        <w:tc>
          <w:tcPr>
            <w:tcW w:w="3619" w:type="dxa"/>
            <w:vAlign w:val="top"/>
          </w:tcPr>
          <w:p w14:paraId="0512D3B5">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1.宣纸、毛笔、垫毡、笔山、墨碟、文创扇子、挂屏等材料</w:t>
            </w: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30份</w:t>
            </w:r>
          </w:p>
          <w:p w14:paraId="18AE1691">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非遗传承人现场教学（主教1名、助教2名）</w:t>
            </w:r>
          </w:p>
        </w:tc>
        <w:tc>
          <w:tcPr>
            <w:tcW w:w="1144" w:type="dxa"/>
            <w:vAlign w:val="top"/>
          </w:tcPr>
          <w:p w14:paraId="4B767117">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场</w:t>
            </w:r>
          </w:p>
        </w:tc>
        <w:tc>
          <w:tcPr>
            <w:tcW w:w="1425" w:type="dxa"/>
            <w:vAlign w:val="top"/>
          </w:tcPr>
          <w:p w14:paraId="7F5F8F42">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20</w:t>
            </w:r>
          </w:p>
        </w:tc>
      </w:tr>
      <w:tr w14:paraId="34F43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vAlign w:val="top"/>
          </w:tcPr>
          <w:p w14:paraId="3EEDD0E6">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w:t>
            </w:r>
          </w:p>
        </w:tc>
        <w:tc>
          <w:tcPr>
            <w:tcW w:w="2025" w:type="dxa"/>
            <w:vAlign w:val="top"/>
          </w:tcPr>
          <w:p w14:paraId="1FCEA5F5">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春节送春联送福</w:t>
            </w:r>
          </w:p>
        </w:tc>
        <w:tc>
          <w:tcPr>
            <w:tcW w:w="3619" w:type="dxa"/>
            <w:vAlign w:val="top"/>
          </w:tcPr>
          <w:p w14:paraId="4453B0DF">
            <w:pPr>
              <w:spacing w:before="152" w:line="255" w:lineRule="exact"/>
              <w:ind w:left="154"/>
              <w:rPr>
                <w:rFonts w:hint="default"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1.对纸、毛笔、垫毡、笔山、墨碟、文创扇子、挂屏等材料</w:t>
            </w: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100份</w:t>
            </w:r>
          </w:p>
          <w:p w14:paraId="260E8706">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2.非遗传承人现场教学（主教1名、楹联书法家5名）</w:t>
            </w:r>
          </w:p>
        </w:tc>
        <w:tc>
          <w:tcPr>
            <w:tcW w:w="1144" w:type="dxa"/>
            <w:vAlign w:val="top"/>
          </w:tcPr>
          <w:p w14:paraId="79C94976">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场</w:t>
            </w:r>
          </w:p>
        </w:tc>
        <w:tc>
          <w:tcPr>
            <w:tcW w:w="1425" w:type="dxa"/>
            <w:tcBorders>
              <w:right w:val="single" w:color="auto" w:sz="4" w:space="0"/>
            </w:tcBorders>
            <w:vAlign w:val="top"/>
          </w:tcPr>
          <w:p w14:paraId="0A3FBE3D">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6</w:t>
            </w:r>
          </w:p>
        </w:tc>
      </w:tr>
      <w:tr w14:paraId="3A170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9032" w:type="dxa"/>
            <w:gridSpan w:val="5"/>
            <w:tcBorders>
              <w:right w:val="single" w:color="auto" w:sz="4" w:space="0"/>
            </w:tcBorders>
            <w:vAlign w:val="top"/>
          </w:tcPr>
          <w:p w14:paraId="2511A86E">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pacing w:val="4"/>
                <w:position w:val="1"/>
                <w:sz w:val="21"/>
                <w:szCs w:val="21"/>
                <w:highlight w:val="none"/>
                <w:lang w:val="en-US" w:eastAsia="zh-CN"/>
                <w14:textFill>
                  <w14:solidFill>
                    <w14:schemeClr w14:val="tx1"/>
                  </w14:solidFill>
                </w14:textFill>
              </w:rPr>
              <w:t>四、陶艺专题</w:t>
            </w:r>
          </w:p>
        </w:tc>
      </w:tr>
      <w:tr w14:paraId="5067F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vAlign w:val="top"/>
          </w:tcPr>
          <w:p w14:paraId="04992894">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w:t>
            </w:r>
          </w:p>
        </w:tc>
        <w:tc>
          <w:tcPr>
            <w:tcW w:w="2025" w:type="dxa"/>
            <w:vAlign w:val="top"/>
          </w:tcPr>
          <w:p w14:paraId="2C29DF86">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陶艺研学</w:t>
            </w:r>
          </w:p>
        </w:tc>
        <w:tc>
          <w:tcPr>
            <w:tcW w:w="3619" w:type="dxa"/>
            <w:vAlign w:val="top"/>
          </w:tcPr>
          <w:p w14:paraId="536F3B99">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1.陶泥、转盘、雕刻工具等材料</w:t>
            </w: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30份</w:t>
            </w:r>
          </w:p>
          <w:p w14:paraId="622BAA9A">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2.非遗传承人现场教学（主教1名、助教2名）</w:t>
            </w:r>
          </w:p>
        </w:tc>
        <w:tc>
          <w:tcPr>
            <w:tcW w:w="1144" w:type="dxa"/>
            <w:vAlign w:val="top"/>
          </w:tcPr>
          <w:p w14:paraId="19806FF5">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场</w:t>
            </w:r>
          </w:p>
        </w:tc>
        <w:tc>
          <w:tcPr>
            <w:tcW w:w="1425" w:type="dxa"/>
            <w:tcBorders>
              <w:right w:val="single" w:color="auto" w:sz="4" w:space="0"/>
            </w:tcBorders>
            <w:vAlign w:val="top"/>
          </w:tcPr>
          <w:p w14:paraId="53E43A52">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20</w:t>
            </w:r>
          </w:p>
        </w:tc>
      </w:tr>
      <w:tr w14:paraId="7ED83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9032" w:type="dxa"/>
            <w:gridSpan w:val="5"/>
            <w:tcBorders>
              <w:right w:val="single" w:color="auto" w:sz="4" w:space="0"/>
            </w:tcBorders>
            <w:vAlign w:val="top"/>
          </w:tcPr>
          <w:p w14:paraId="212FF600">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pacing w:val="4"/>
                <w:position w:val="1"/>
                <w:sz w:val="21"/>
                <w:szCs w:val="21"/>
                <w:highlight w:val="none"/>
                <w:lang w:val="en-US" w:eastAsia="zh-CN"/>
                <w14:textFill>
                  <w14:solidFill>
                    <w14:schemeClr w14:val="tx1"/>
                  </w14:solidFill>
                </w14:textFill>
              </w:rPr>
              <w:t>五、竹编专题</w:t>
            </w:r>
          </w:p>
        </w:tc>
      </w:tr>
      <w:tr w14:paraId="75352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vAlign w:val="top"/>
          </w:tcPr>
          <w:p w14:paraId="7D53E44D">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w:t>
            </w:r>
          </w:p>
        </w:tc>
        <w:tc>
          <w:tcPr>
            <w:tcW w:w="2025" w:type="dxa"/>
            <w:shd w:val="clear" w:color="auto" w:fill="auto"/>
            <w:vAlign w:val="top"/>
          </w:tcPr>
          <w:p w14:paraId="478109F2">
            <w:pPr>
              <w:spacing w:before="152" w:line="255" w:lineRule="exact"/>
              <w:ind w:left="154" w:leftChars="0"/>
              <w:rPr>
                <w:rFonts w:hint="eastAsia" w:ascii="宋体" w:hAnsi="宋体" w:eastAsia="宋体" w:cs="宋体"/>
                <w:snapToGrid w:val="0"/>
                <w:color w:val="000000" w:themeColor="text1"/>
                <w:spacing w:val="2"/>
                <w:kern w:val="0"/>
                <w:position w:val="1"/>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竹编研学</w:t>
            </w:r>
          </w:p>
        </w:tc>
        <w:tc>
          <w:tcPr>
            <w:tcW w:w="3619" w:type="dxa"/>
            <w:shd w:val="clear" w:color="auto" w:fill="auto"/>
            <w:vAlign w:val="top"/>
          </w:tcPr>
          <w:p w14:paraId="4E2CAA78">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1.竹子、染色竹篾、布条、针线等材料</w:t>
            </w: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30份</w:t>
            </w:r>
          </w:p>
          <w:p w14:paraId="36623EEF">
            <w:pPr>
              <w:spacing w:before="152" w:line="255" w:lineRule="exact"/>
              <w:ind w:left="154"/>
              <w:rPr>
                <w:rFonts w:hint="eastAsia" w:ascii="宋体" w:hAnsi="宋体" w:eastAsia="宋体" w:cs="宋体"/>
                <w:snapToGrid w:val="0"/>
                <w:color w:val="000000" w:themeColor="text1"/>
                <w:spacing w:val="2"/>
                <w:kern w:val="0"/>
                <w:position w:val="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2.非遗传承人现场教学（主教1名、助教2名）</w:t>
            </w:r>
          </w:p>
        </w:tc>
        <w:tc>
          <w:tcPr>
            <w:tcW w:w="1144" w:type="dxa"/>
            <w:shd w:val="clear" w:color="auto" w:fill="auto"/>
            <w:vAlign w:val="top"/>
          </w:tcPr>
          <w:p w14:paraId="2E1F4372">
            <w:pPr>
              <w:spacing w:before="152" w:line="255" w:lineRule="exact"/>
              <w:ind w:left="154" w:leftChars="0"/>
              <w:rPr>
                <w:rFonts w:hint="eastAsia" w:ascii="宋体" w:hAnsi="宋体" w:eastAsia="宋体" w:cs="宋体"/>
                <w:snapToGrid w:val="0"/>
                <w:color w:val="000000" w:themeColor="text1"/>
                <w:spacing w:val="2"/>
                <w:kern w:val="0"/>
                <w:position w:val="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场</w:t>
            </w:r>
          </w:p>
        </w:tc>
        <w:tc>
          <w:tcPr>
            <w:tcW w:w="1425" w:type="dxa"/>
            <w:tcBorders>
              <w:right w:val="single" w:color="auto" w:sz="4" w:space="0"/>
            </w:tcBorders>
            <w:shd w:val="clear" w:color="auto" w:fill="auto"/>
            <w:vAlign w:val="top"/>
          </w:tcPr>
          <w:p w14:paraId="665C7408">
            <w:pPr>
              <w:spacing w:before="152" w:line="255" w:lineRule="exact"/>
              <w:ind w:left="154" w:leftChars="0"/>
              <w:rPr>
                <w:rFonts w:hint="eastAsia" w:ascii="宋体" w:hAnsi="宋体" w:eastAsia="宋体" w:cs="宋体"/>
                <w:snapToGrid w:val="0"/>
                <w:color w:val="000000" w:themeColor="text1"/>
                <w:spacing w:val="2"/>
                <w:kern w:val="0"/>
                <w:position w:val="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20</w:t>
            </w:r>
          </w:p>
        </w:tc>
      </w:tr>
      <w:tr w14:paraId="6F329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9032" w:type="dxa"/>
            <w:gridSpan w:val="5"/>
            <w:tcBorders>
              <w:right w:val="single" w:color="auto" w:sz="4" w:space="0"/>
            </w:tcBorders>
            <w:vAlign w:val="top"/>
          </w:tcPr>
          <w:p w14:paraId="78B517FD">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pacing w:val="4"/>
                <w:position w:val="1"/>
                <w:sz w:val="21"/>
                <w:szCs w:val="21"/>
                <w:highlight w:val="none"/>
                <w:lang w:val="en-US" w:eastAsia="zh-CN"/>
                <w14:textFill>
                  <w14:solidFill>
                    <w14:schemeClr w14:val="tx1"/>
                  </w14:solidFill>
                </w14:textFill>
              </w:rPr>
              <w:t>六、中医药专题</w:t>
            </w:r>
          </w:p>
        </w:tc>
      </w:tr>
      <w:tr w14:paraId="79C47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vAlign w:val="top"/>
          </w:tcPr>
          <w:p w14:paraId="4CED9482">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w:t>
            </w:r>
          </w:p>
        </w:tc>
        <w:tc>
          <w:tcPr>
            <w:tcW w:w="2025" w:type="dxa"/>
            <w:vAlign w:val="top"/>
          </w:tcPr>
          <w:p w14:paraId="533173C6">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中医药保健讲堂</w:t>
            </w:r>
          </w:p>
        </w:tc>
        <w:tc>
          <w:tcPr>
            <w:tcW w:w="3619" w:type="dxa"/>
            <w:vAlign w:val="top"/>
          </w:tcPr>
          <w:p w14:paraId="4E505765">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1.中草药干品、药碾子、捣药器、中药称等材料</w:t>
            </w: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30份</w:t>
            </w:r>
          </w:p>
          <w:p w14:paraId="726E4C56">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2.非遗传承人现场教学（主教1名、助教2名）</w:t>
            </w:r>
          </w:p>
        </w:tc>
        <w:tc>
          <w:tcPr>
            <w:tcW w:w="1144" w:type="dxa"/>
            <w:vAlign w:val="top"/>
          </w:tcPr>
          <w:p w14:paraId="3AA4115F">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场</w:t>
            </w:r>
          </w:p>
        </w:tc>
        <w:tc>
          <w:tcPr>
            <w:tcW w:w="1425" w:type="dxa"/>
            <w:vAlign w:val="top"/>
          </w:tcPr>
          <w:p w14:paraId="1799222C">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20</w:t>
            </w:r>
          </w:p>
        </w:tc>
      </w:tr>
      <w:tr w14:paraId="329EA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9032" w:type="dxa"/>
            <w:gridSpan w:val="5"/>
            <w:tcBorders>
              <w:right w:val="single" w:color="auto" w:sz="4" w:space="0"/>
            </w:tcBorders>
            <w:shd w:val="clear" w:color="auto" w:fill="auto"/>
            <w:vAlign w:val="top"/>
          </w:tcPr>
          <w:p w14:paraId="731907D6">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另杂支</w:t>
            </w:r>
          </w:p>
        </w:tc>
      </w:tr>
      <w:tr w14:paraId="240A3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shd w:val="clear" w:color="auto" w:fill="auto"/>
            <w:vAlign w:val="top"/>
          </w:tcPr>
          <w:p w14:paraId="386DFD67">
            <w:pPr>
              <w:spacing w:before="152" w:line="255" w:lineRule="exact"/>
              <w:ind w:left="154" w:leftChars="0"/>
              <w:rPr>
                <w:rFonts w:hint="eastAsia" w:ascii="宋体" w:hAnsi="宋体" w:eastAsia="宋体" w:cs="宋体"/>
                <w:snapToGrid w:val="0"/>
                <w:color w:val="000000" w:themeColor="text1"/>
                <w:spacing w:val="2"/>
                <w:kern w:val="0"/>
                <w:position w:val="1"/>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val="en-US" w:eastAsia="zh-CN" w:bidi="ar-SA"/>
                <w14:textFill>
                  <w14:solidFill>
                    <w14:schemeClr w14:val="tx1"/>
                  </w14:solidFill>
                </w14:textFill>
              </w:rPr>
              <w:t>1</w:t>
            </w:r>
          </w:p>
        </w:tc>
        <w:tc>
          <w:tcPr>
            <w:tcW w:w="2025" w:type="dxa"/>
            <w:shd w:val="clear" w:color="auto" w:fill="auto"/>
            <w:vAlign w:val="top"/>
          </w:tcPr>
          <w:p w14:paraId="0DC96A00">
            <w:pPr>
              <w:spacing w:before="152" w:line="255" w:lineRule="exact"/>
              <w:ind w:left="154" w:leftChars="0"/>
              <w:rPr>
                <w:rFonts w:hint="eastAsia" w:ascii="宋体" w:hAnsi="宋体" w:eastAsia="宋体" w:cs="宋体"/>
                <w:snapToGrid w:val="0"/>
                <w:color w:val="000000" w:themeColor="text1"/>
                <w:spacing w:val="2"/>
                <w:kern w:val="0"/>
                <w:position w:val="1"/>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广告、路引</w:t>
            </w:r>
          </w:p>
        </w:tc>
        <w:tc>
          <w:tcPr>
            <w:tcW w:w="3619" w:type="dxa"/>
            <w:shd w:val="clear" w:color="auto" w:fill="auto"/>
            <w:vAlign w:val="top"/>
          </w:tcPr>
          <w:p w14:paraId="691F597D">
            <w:pPr>
              <w:spacing w:before="152" w:line="255" w:lineRule="exact"/>
              <w:ind w:left="154" w:leftChars="0"/>
              <w:rPr>
                <w:rFonts w:hint="eastAsia" w:ascii="宋体" w:hAnsi="宋体" w:eastAsia="宋体" w:cs="宋体"/>
                <w:snapToGrid w:val="0"/>
                <w:color w:val="000000" w:themeColor="text1"/>
                <w:spacing w:val="2"/>
                <w:kern w:val="0"/>
                <w:position w:val="1"/>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2"/>
                <w:kern w:val="0"/>
                <w:position w:val="1"/>
                <w:sz w:val="21"/>
                <w:szCs w:val="21"/>
                <w:highlight w:val="none"/>
                <w:lang w:val="en-US" w:eastAsia="zh-CN" w:bidi="ar-SA"/>
                <w14:textFill>
                  <w14:solidFill>
                    <w14:schemeClr w14:val="tx1"/>
                  </w14:solidFill>
                </w14:textFill>
              </w:rPr>
              <w:t>120*240cm，立体造型</w:t>
            </w:r>
          </w:p>
        </w:tc>
        <w:tc>
          <w:tcPr>
            <w:tcW w:w="1144" w:type="dxa"/>
            <w:vAlign w:val="top"/>
          </w:tcPr>
          <w:p w14:paraId="3AF0A62C">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张</w:t>
            </w:r>
          </w:p>
        </w:tc>
        <w:tc>
          <w:tcPr>
            <w:tcW w:w="1425" w:type="dxa"/>
            <w:tcBorders>
              <w:right w:val="single" w:color="auto" w:sz="4" w:space="0"/>
            </w:tcBorders>
            <w:vAlign w:val="top"/>
          </w:tcPr>
          <w:p w14:paraId="75E4554F">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10</w:t>
            </w:r>
          </w:p>
        </w:tc>
      </w:tr>
      <w:tr w14:paraId="32ABD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vAlign w:val="top"/>
          </w:tcPr>
          <w:p w14:paraId="45627DA2">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2</w:t>
            </w:r>
          </w:p>
        </w:tc>
        <w:tc>
          <w:tcPr>
            <w:tcW w:w="2025" w:type="dxa"/>
            <w:vAlign w:val="top"/>
          </w:tcPr>
          <w:p w14:paraId="3CA78DF7">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横幅</w:t>
            </w:r>
          </w:p>
        </w:tc>
        <w:tc>
          <w:tcPr>
            <w:tcW w:w="3619" w:type="dxa"/>
            <w:vAlign w:val="top"/>
          </w:tcPr>
          <w:p w14:paraId="6FF20ADA">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6米长</w:t>
            </w:r>
          </w:p>
        </w:tc>
        <w:tc>
          <w:tcPr>
            <w:tcW w:w="1144" w:type="dxa"/>
            <w:vAlign w:val="top"/>
          </w:tcPr>
          <w:p w14:paraId="670303B2">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条</w:t>
            </w:r>
          </w:p>
        </w:tc>
        <w:tc>
          <w:tcPr>
            <w:tcW w:w="1425" w:type="dxa"/>
            <w:vAlign w:val="top"/>
          </w:tcPr>
          <w:p w14:paraId="267DA1A8">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10</w:t>
            </w:r>
          </w:p>
        </w:tc>
      </w:tr>
      <w:tr w14:paraId="78ECF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9" w:hRule="atLeast"/>
        </w:trPr>
        <w:tc>
          <w:tcPr>
            <w:tcW w:w="819" w:type="dxa"/>
            <w:vAlign w:val="top"/>
          </w:tcPr>
          <w:p w14:paraId="0F9A0ECE">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3</w:t>
            </w:r>
          </w:p>
        </w:tc>
        <w:tc>
          <w:tcPr>
            <w:tcW w:w="2025" w:type="dxa"/>
            <w:vAlign w:val="top"/>
          </w:tcPr>
          <w:p w14:paraId="00918E39">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应急物资</w:t>
            </w:r>
          </w:p>
        </w:tc>
        <w:tc>
          <w:tcPr>
            <w:tcW w:w="3619" w:type="dxa"/>
            <w:vAlign w:val="top"/>
          </w:tcPr>
          <w:p w14:paraId="7550F5EF">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药箱、药品</w:t>
            </w:r>
          </w:p>
        </w:tc>
        <w:tc>
          <w:tcPr>
            <w:tcW w:w="1144" w:type="dxa"/>
            <w:vAlign w:val="top"/>
          </w:tcPr>
          <w:p w14:paraId="0C93F0C3">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项</w:t>
            </w:r>
          </w:p>
        </w:tc>
        <w:tc>
          <w:tcPr>
            <w:tcW w:w="1425" w:type="dxa"/>
            <w:vAlign w:val="top"/>
          </w:tcPr>
          <w:p w14:paraId="01C245EB">
            <w:pPr>
              <w:spacing w:before="152" w:line="255" w:lineRule="exact"/>
              <w:ind w:left="154"/>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2"/>
                <w:position w:val="1"/>
                <w:sz w:val="21"/>
                <w:szCs w:val="21"/>
                <w:highlight w:val="none"/>
                <w:lang w:val="en-US" w:eastAsia="zh-CN"/>
                <w14:textFill>
                  <w14:solidFill>
                    <w14:schemeClr w14:val="tx1"/>
                  </w14:solidFill>
                </w14:textFill>
              </w:rPr>
              <w:t>1</w:t>
            </w:r>
          </w:p>
        </w:tc>
      </w:tr>
    </w:tbl>
    <w:p w14:paraId="1C2B04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br w:type="page"/>
      </w:r>
    </w:p>
    <w:p w14:paraId="55D2A0D6">
      <w:pPr>
        <w:rPr>
          <w:rFonts w:hint="eastAsia" w:ascii="宋体" w:hAnsi="宋体" w:eastAsia="宋体"/>
          <w:b/>
          <w:color w:val="000000" w:themeColor="text1"/>
          <w:sz w:val="21"/>
          <w:szCs w:val="21"/>
          <w:highlight w:val="none"/>
          <w14:textFill>
            <w14:solidFill>
              <w14:schemeClr w14:val="tx1"/>
            </w14:solidFill>
          </w14:textFill>
        </w:rPr>
      </w:pPr>
    </w:p>
    <w:p w14:paraId="1836206E">
      <w:pPr>
        <w:pStyle w:val="2"/>
        <w:numPr>
          <w:ilvl w:val="0"/>
          <w:numId w:val="0"/>
        </w:numPr>
        <w:spacing w:line="240" w:lineRule="auto"/>
        <w:rPr>
          <w:rFonts w:ascii="宋体" w:hAnsi="宋体" w:eastAsia="宋体"/>
          <w:b/>
          <w:color w:val="000000" w:themeColor="text1"/>
          <w:sz w:val="21"/>
          <w:szCs w:val="21"/>
          <w:highlight w:val="none"/>
          <w14:textFill>
            <w14:solidFill>
              <w14:schemeClr w14:val="tx1"/>
            </w14:solidFill>
          </w14:textFill>
        </w:rPr>
      </w:pPr>
      <w:bookmarkStart w:id="116" w:name="_Toc32384"/>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6"/>
    </w:p>
    <w:p w14:paraId="724EA1B3">
      <w:pPr>
        <w:pStyle w:val="4"/>
        <w:numPr>
          <w:ilvl w:val="1"/>
          <w:numId w:val="0"/>
        </w:numPr>
        <w:rPr>
          <w:rFonts w:ascii="宋体" w:hAnsi="宋体"/>
          <w:color w:val="000000" w:themeColor="text1"/>
          <w:sz w:val="21"/>
          <w:szCs w:val="21"/>
          <w:highlight w:val="none"/>
          <w14:textFill>
            <w14:solidFill>
              <w14:schemeClr w14:val="tx1"/>
            </w14:solidFill>
          </w14:textFill>
        </w:rPr>
      </w:pPr>
      <w:bookmarkStart w:id="117" w:name="_Toc456272919"/>
      <w:bookmarkStart w:id="118" w:name="_Toc28401"/>
      <w:bookmarkStart w:id="119" w:name="_Toc434832495"/>
      <w:bookmarkStart w:id="120" w:name="_Toc456648358"/>
      <w:r>
        <w:rPr>
          <w:rFonts w:hint="eastAsia" w:ascii="宋体" w:hAnsi="宋体"/>
          <w:color w:val="000000" w:themeColor="text1"/>
          <w:sz w:val="21"/>
          <w:szCs w:val="21"/>
          <w:highlight w:val="none"/>
          <w:lang w:eastAsia="zh-CN"/>
          <w14:textFill>
            <w14:solidFill>
              <w14:schemeClr w14:val="tx1"/>
            </w14:solidFill>
          </w14:textFill>
        </w:rPr>
        <w:t>供应商</w:t>
      </w:r>
      <w:r>
        <w:rPr>
          <w:rFonts w:hint="eastAsia" w:ascii="宋体" w:hAnsi="宋体"/>
          <w:color w:val="000000" w:themeColor="text1"/>
          <w:sz w:val="21"/>
          <w:szCs w:val="21"/>
          <w:highlight w:val="none"/>
          <w14:textFill>
            <w14:solidFill>
              <w14:schemeClr w14:val="tx1"/>
            </w14:solidFill>
          </w14:textFill>
        </w:rPr>
        <w:t>须知前附表</w:t>
      </w:r>
      <w:bookmarkEnd w:id="117"/>
      <w:bookmarkEnd w:id="118"/>
      <w:bookmarkEnd w:id="119"/>
      <w:bookmarkEnd w:id="120"/>
    </w:p>
    <w:tbl>
      <w:tblPr>
        <w:tblStyle w:val="51"/>
        <w:tblW w:w="938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8"/>
        <w:gridCol w:w="3580"/>
      </w:tblGrid>
      <w:tr w14:paraId="1B32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24F8AC68">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68B47522">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578"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00AC49FD">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0E20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46AAE8B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2D7283FF">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2A08837">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根据相关法律法规及政府采购管理部门按照法律程序依据本次采购活动的特点和需要在政府指定的专家库中随机抽取产生,其中技术、经济等方面的专家不少于成员总数的三分之二。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0225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55847CD3">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658A4A13">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资料数量和封装</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345B94C4">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w:t>
            </w:r>
            <w:r>
              <w:rPr>
                <w:rFonts w:hint="eastAsia"/>
                <w:color w:val="000000" w:themeColor="text1"/>
                <w:szCs w:val="21"/>
                <w:highlight w:val="none"/>
                <w:lang w:eastAsia="zh-CN"/>
                <w14:textFill>
                  <w14:solidFill>
                    <w14:schemeClr w14:val="tx1"/>
                  </w14:solidFill>
                </w14:textFill>
              </w:rPr>
              <w:t>响应</w:t>
            </w:r>
            <w:r>
              <w:rPr>
                <w:rFonts w:hint="eastAsia"/>
                <w:color w:val="000000" w:themeColor="text1"/>
                <w:szCs w:val="21"/>
                <w:highlight w:val="none"/>
                <w14:textFill>
                  <w14:solidFill>
                    <w14:schemeClr w14:val="tx1"/>
                  </w14:solidFill>
                </w14:textFill>
              </w:rPr>
              <w:t>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lang w:eastAsia="zh-CN"/>
                <w14:textFill>
                  <w14:solidFill>
                    <w14:schemeClr w14:val="tx1"/>
                  </w14:solidFill>
                </w14:textFill>
              </w:rPr>
              <w:t>供应商</w:t>
            </w:r>
            <w:r>
              <w:rPr>
                <w:rFonts w:hint="eastAsia"/>
                <w:color w:val="000000" w:themeColor="text1"/>
                <w:szCs w:val="21"/>
                <w:highlight w:val="none"/>
                <w14:textFill>
                  <w14:solidFill>
                    <w14:schemeClr w14:val="tx1"/>
                  </w14:solidFill>
                </w14:textFill>
              </w:rPr>
              <w:t>公章或密封章。</w:t>
            </w:r>
          </w:p>
          <w:p w14:paraId="334444E1">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4970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76DB626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4868D8A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9F6EA24">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w:t>
            </w:r>
            <w:r>
              <w:rPr>
                <w:rFonts w:hint="eastAsia"/>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w:t>
            </w:r>
            <w:r>
              <w:rPr>
                <w:rFonts w:hint="eastAsia"/>
                <w:color w:val="000000" w:themeColor="text1"/>
                <w:szCs w:val="21"/>
                <w:highlight w:val="none"/>
                <w:lang w:val="en-US" w:eastAsia="zh-CN"/>
                <w14:textFill>
                  <w14:solidFill>
                    <w14:schemeClr w14:val="tx1"/>
                  </w14:solidFill>
                </w14:textFill>
              </w:rPr>
              <w:t>唱标</w:t>
            </w:r>
            <w:r>
              <w:rPr>
                <w:rFonts w:hint="eastAsia"/>
                <w:color w:val="000000" w:themeColor="text1"/>
                <w:szCs w:val="21"/>
                <w:highlight w:val="none"/>
                <w14:textFill>
                  <w14:solidFill>
                    <w14:schemeClr w14:val="tx1"/>
                  </w14:solidFill>
                </w14:textFill>
              </w:rPr>
              <w:t>信封”。</w:t>
            </w:r>
          </w:p>
        </w:tc>
      </w:tr>
      <w:tr w14:paraId="29C3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EF570F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BB6A3E6">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4594964E">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6F7F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B83A2CA">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891258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25D35B78">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概不接受</w:t>
            </w:r>
            <w:r>
              <w:rPr>
                <w:rFonts w:hint="eastAsia" w:ascii="宋体"/>
                <w:bCs/>
                <w:color w:val="000000" w:themeColor="text1"/>
                <w:highlight w:val="none"/>
                <w14:textFill>
                  <w14:solidFill>
                    <w14:schemeClr w14:val="tx1"/>
                  </w14:solidFill>
                </w14:textFill>
              </w:rPr>
              <w:t>。</w:t>
            </w:r>
          </w:p>
        </w:tc>
      </w:tr>
      <w:tr w14:paraId="743E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58C00953">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4BFFBAF7">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B78EA33">
            <w:pPr>
              <w:pStyle w:val="6"/>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w:t>
            </w:r>
            <w:r>
              <w:rPr>
                <w:rFonts w:hint="eastAsia"/>
                <w:b/>
                <w:color w:val="000000" w:themeColor="text1"/>
                <w:sz w:val="21"/>
                <w:szCs w:val="21"/>
                <w:highlight w:val="none"/>
                <w:lang w:eastAsia="zh-CN"/>
                <w14:textFill>
                  <w14:solidFill>
                    <w14:schemeClr w14:val="tx1"/>
                  </w14:solidFill>
                </w14:textFill>
              </w:rPr>
              <w:t>响应</w:t>
            </w:r>
            <w:r>
              <w:rPr>
                <w:rFonts w:hint="eastAsia"/>
                <w:b/>
                <w:color w:val="000000" w:themeColor="text1"/>
                <w:sz w:val="21"/>
                <w:szCs w:val="21"/>
                <w:highlight w:val="none"/>
                <w14:textFill>
                  <w14:solidFill>
                    <w14:schemeClr w14:val="tx1"/>
                  </w14:solidFill>
                </w14:textFill>
              </w:rPr>
              <w:t>无效。</w:t>
            </w:r>
          </w:p>
          <w:p w14:paraId="41BE373A">
            <w:pPr>
              <w:pStyle w:val="6"/>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435F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5" w:type="dxa"/>
            <w:vMerge w:val="restart"/>
            <w:tcBorders>
              <w:top w:val="single" w:color="auto" w:sz="4" w:space="0"/>
              <w:left w:val="single" w:color="auto" w:sz="4" w:space="0"/>
              <w:right w:val="single" w:color="auto" w:sz="4" w:space="0"/>
            </w:tcBorders>
            <w:vAlign w:val="center"/>
          </w:tcPr>
          <w:p w14:paraId="5E9D697C">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569756D4">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8" w:type="dxa"/>
            <w:tcBorders>
              <w:top w:val="single" w:color="auto" w:sz="4" w:space="0"/>
              <w:left w:val="single" w:color="auto" w:sz="4" w:space="0"/>
              <w:bottom w:val="single" w:color="auto" w:sz="4" w:space="0"/>
              <w:right w:val="single" w:color="auto" w:sz="4" w:space="0"/>
            </w:tcBorders>
            <w:vAlign w:val="center"/>
          </w:tcPr>
          <w:p w14:paraId="7008E3E6">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580" w:type="dxa"/>
            <w:tcBorders>
              <w:top w:val="single" w:color="auto" w:sz="4" w:space="0"/>
              <w:left w:val="single" w:color="auto" w:sz="4" w:space="0"/>
              <w:bottom w:val="single" w:color="auto" w:sz="4" w:space="0"/>
              <w:right w:val="single" w:color="auto" w:sz="4" w:space="0"/>
            </w:tcBorders>
            <w:vAlign w:val="center"/>
          </w:tcPr>
          <w:p w14:paraId="7F8C8594">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70A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75" w:type="dxa"/>
            <w:vMerge w:val="continue"/>
            <w:tcBorders>
              <w:left w:val="single" w:color="auto" w:sz="4" w:space="0"/>
              <w:right w:val="single" w:color="auto" w:sz="4" w:space="0"/>
            </w:tcBorders>
            <w:vAlign w:val="center"/>
          </w:tcPr>
          <w:p w14:paraId="28852FE2">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3B142321">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8" w:type="dxa"/>
            <w:vMerge w:val="restart"/>
            <w:tcBorders>
              <w:top w:val="single" w:color="auto" w:sz="4" w:space="0"/>
              <w:left w:val="single" w:color="auto" w:sz="4" w:space="0"/>
              <w:right w:val="single" w:color="auto" w:sz="4" w:space="0"/>
            </w:tcBorders>
            <w:vAlign w:val="center"/>
          </w:tcPr>
          <w:p w14:paraId="6C90EDC5">
            <w:pPr>
              <w:spacing w:line="360" w:lineRule="exact"/>
              <w:jc w:val="left"/>
              <w:rPr>
                <w:rFonts w:ascii="宋体"/>
                <w:bCs/>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580" w:type="dxa"/>
            <w:tcBorders>
              <w:top w:val="single" w:color="auto" w:sz="4" w:space="0"/>
              <w:left w:val="single" w:color="auto" w:sz="4" w:space="0"/>
              <w:bottom w:val="single" w:color="auto" w:sz="4" w:space="0"/>
              <w:right w:val="single" w:color="auto" w:sz="4" w:space="0"/>
            </w:tcBorders>
            <w:vAlign w:val="center"/>
          </w:tcPr>
          <w:p w14:paraId="3F7D32ED">
            <w:pPr>
              <w:spacing w:line="360" w:lineRule="exact"/>
              <w:jc w:val="left"/>
              <w:rPr>
                <w:rFonts w:ascii="宋体"/>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14D7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75" w:type="dxa"/>
            <w:vMerge w:val="continue"/>
            <w:tcBorders>
              <w:left w:val="single" w:color="auto" w:sz="4" w:space="0"/>
              <w:right w:val="single" w:color="auto" w:sz="4" w:space="0"/>
            </w:tcBorders>
            <w:vAlign w:val="center"/>
          </w:tcPr>
          <w:p w14:paraId="6B047AB9">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B9A34B3">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8" w:type="dxa"/>
            <w:vMerge w:val="continue"/>
            <w:tcBorders>
              <w:left w:val="single" w:color="auto" w:sz="4" w:space="0"/>
              <w:right w:val="single" w:color="auto" w:sz="4" w:space="0"/>
            </w:tcBorders>
            <w:vAlign w:val="center"/>
          </w:tcPr>
          <w:p w14:paraId="2AEFD8AF">
            <w:pPr>
              <w:spacing w:line="360" w:lineRule="exact"/>
              <w:jc w:val="left"/>
              <w:rPr>
                <w:rFonts w:hint="eastAsia" w:ascii="宋体" w:hAnsi="宋体"/>
                <w:color w:val="000000" w:themeColor="text1"/>
                <w:szCs w:val="21"/>
                <w:highlight w:val="none"/>
                <w14:textFill>
                  <w14:solidFill>
                    <w14:schemeClr w14:val="tx1"/>
                  </w14:solidFill>
                </w14:textFill>
              </w:rPr>
            </w:pPr>
          </w:p>
        </w:tc>
        <w:tc>
          <w:tcPr>
            <w:tcW w:w="3580" w:type="dxa"/>
            <w:tcBorders>
              <w:top w:val="single" w:color="auto" w:sz="4" w:space="0"/>
              <w:left w:val="single" w:color="auto" w:sz="4" w:space="0"/>
              <w:right w:val="single" w:color="auto" w:sz="4" w:space="0"/>
            </w:tcBorders>
            <w:vAlign w:val="center"/>
          </w:tcPr>
          <w:p w14:paraId="218CD83E">
            <w:pPr>
              <w:spacing w:line="360" w:lineRule="exact"/>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5CA72C34">
      <w:pPr>
        <w:pStyle w:val="6"/>
        <w:rPr>
          <w:color w:val="000000" w:themeColor="text1"/>
          <w:highlight w:val="none"/>
          <w14:textFill>
            <w14:solidFill>
              <w14:schemeClr w14:val="tx1"/>
            </w14:solidFill>
          </w14:textFill>
        </w:rPr>
      </w:pPr>
    </w:p>
    <w:p w14:paraId="5943A244">
      <w:pPr>
        <w:pStyle w:val="6"/>
        <w:rPr>
          <w:color w:val="000000" w:themeColor="text1"/>
          <w:highlight w:val="none"/>
          <w14:textFill>
            <w14:solidFill>
              <w14:schemeClr w14:val="tx1"/>
            </w14:solidFill>
          </w14:textFill>
        </w:rPr>
      </w:pPr>
    </w:p>
    <w:p w14:paraId="438BB205">
      <w:pPr>
        <w:pStyle w:val="6"/>
        <w:rPr>
          <w:color w:val="000000" w:themeColor="text1"/>
          <w:highlight w:val="none"/>
          <w14:textFill>
            <w14:solidFill>
              <w14:schemeClr w14:val="tx1"/>
            </w14:solidFill>
          </w14:textFill>
        </w:rPr>
      </w:pPr>
    </w:p>
    <w:p w14:paraId="11A1E89C">
      <w:pPr>
        <w:pStyle w:val="6"/>
        <w:rPr>
          <w:color w:val="000000" w:themeColor="text1"/>
          <w:highlight w:val="none"/>
          <w14:textFill>
            <w14:solidFill>
              <w14:schemeClr w14:val="tx1"/>
            </w14:solidFill>
          </w14:textFill>
        </w:rPr>
      </w:pPr>
    </w:p>
    <w:p w14:paraId="75A89F0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21" w:name="_Hlt21938665"/>
      <w:bookmarkEnd w:id="121"/>
      <w:bookmarkStart w:id="122" w:name="_Hlt21938668"/>
      <w:bookmarkEnd w:id="122"/>
      <w:bookmarkStart w:id="123" w:name="_Toc25811"/>
      <w:bookmarkStart w:id="124" w:name="_Toc464632120"/>
      <w:r>
        <w:rPr>
          <w:rFonts w:hint="eastAsia" w:hAnsi="宋体"/>
          <w:color w:val="000000" w:themeColor="text1"/>
          <w:highlight w:val="none"/>
          <w14:textFill>
            <w14:solidFill>
              <w14:schemeClr w14:val="tx1"/>
            </w14:solidFill>
          </w14:textFill>
        </w:rPr>
        <w:t>一、说  明</w:t>
      </w:r>
      <w:bookmarkEnd w:id="123"/>
      <w:bookmarkEnd w:id="124"/>
    </w:p>
    <w:p w14:paraId="4A8806FF">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58198947">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4F9502A7">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4DBF6B48">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4A7CF1E4">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5D16DFA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59B2713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3CB9279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65A43EA4">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37C568C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2FCA2A04">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09F595D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5FB757A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292BE2C5">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34838A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313217B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33B01E21">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45D1DAE7">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197565E">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1CB3018D">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C312A2B">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C19C0CC">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00CD6318">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p>
    <w:p w14:paraId="58063AA6">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25" w:name="_Toc464632121"/>
      <w:bookmarkStart w:id="126" w:name="_Toc4091"/>
      <w:r>
        <w:rPr>
          <w:rFonts w:hint="eastAsia" w:hAnsi="宋体"/>
          <w:color w:val="000000" w:themeColor="text1"/>
          <w:highlight w:val="none"/>
          <w14:textFill>
            <w14:solidFill>
              <w14:schemeClr w14:val="tx1"/>
            </w14:solidFill>
          </w14:textFill>
        </w:rPr>
        <w:t>二、磋商文件</w:t>
      </w:r>
      <w:bookmarkEnd w:id="125"/>
      <w:bookmarkEnd w:id="126"/>
    </w:p>
    <w:p w14:paraId="451E99F7">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4D7489E8">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1790663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4911A13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587C677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163340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3DD8835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692395B2">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6FE4653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0C6A89FC">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22A15E12">
      <w:pPr>
        <w:pStyle w:val="25"/>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1C6908E">
      <w:pPr>
        <w:pStyle w:val="25"/>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1DCE5737">
      <w:pPr>
        <w:pStyle w:val="25"/>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5E43EC4">
      <w:pPr>
        <w:spacing w:line="300" w:lineRule="auto"/>
        <w:ind w:left="360" w:hanging="360"/>
        <w:rPr>
          <w:rFonts w:ascii="宋体" w:hAnsi="宋体"/>
          <w:color w:val="000000" w:themeColor="text1"/>
          <w:szCs w:val="21"/>
          <w:highlight w:val="none"/>
          <w14:textFill>
            <w14:solidFill>
              <w14:schemeClr w14:val="tx1"/>
            </w14:solidFill>
          </w14:textFill>
        </w:rPr>
      </w:pPr>
    </w:p>
    <w:p w14:paraId="3985B166">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27" w:name="_Toc464632122"/>
      <w:bookmarkStart w:id="128" w:name="_Toc200"/>
      <w:r>
        <w:rPr>
          <w:rFonts w:hint="eastAsia" w:hAnsi="宋体"/>
          <w:color w:val="000000" w:themeColor="text1"/>
          <w:highlight w:val="none"/>
          <w14:textFill>
            <w14:solidFill>
              <w14:schemeClr w14:val="tx1"/>
            </w14:solidFill>
          </w14:textFill>
        </w:rPr>
        <w:t>三、响应文件的编制</w:t>
      </w:r>
      <w:bookmarkEnd w:id="127"/>
      <w:bookmarkEnd w:id="128"/>
    </w:p>
    <w:p w14:paraId="3F21E32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0A1BF50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782486EC">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3488EF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4D369989">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19271E37">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4B6E3CF">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61ABBA71">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w:t>
      </w:r>
      <w:r>
        <w:rPr>
          <w:rFonts w:hint="eastAsia" w:hAnsi="宋体"/>
          <w:color w:val="000000" w:themeColor="text1"/>
          <w:highlight w:val="none"/>
          <w:lang w:val="en-US" w:eastAsia="zh-CN"/>
          <w14:textFill>
            <w14:solidFill>
              <w14:schemeClr w14:val="tx1"/>
            </w14:solidFill>
          </w14:textFill>
        </w:rPr>
        <w:t>.</w:t>
      </w:r>
      <w:r>
        <w:rPr>
          <w:rFonts w:hint="eastAsia" w:hAnsi="宋体"/>
          <w:color w:val="000000" w:themeColor="text1"/>
          <w:highlight w:val="none"/>
          <w14:textFill>
            <w14:solidFill>
              <w14:schemeClr w14:val="tx1"/>
            </w14:solidFill>
          </w14:textFill>
        </w:rPr>
        <w:t xml:space="preserve"> 响应文件编制基本要求</w:t>
      </w:r>
    </w:p>
    <w:p w14:paraId="6868282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53669C4">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3EAB7738">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7A5567F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5243202">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7EDA5B7A">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4B41DC91">
      <w:pPr>
        <w:spacing w:line="300" w:lineRule="auto"/>
        <w:ind w:left="360" w:hanging="360"/>
        <w:rPr>
          <w:rFonts w:ascii="宋体" w:hAnsi="宋体"/>
          <w:color w:val="000000" w:themeColor="text1"/>
          <w:szCs w:val="21"/>
          <w:highlight w:val="none"/>
          <w14:textFill>
            <w14:solidFill>
              <w14:schemeClr w14:val="tx1"/>
            </w14:solidFill>
          </w14:textFill>
        </w:rPr>
      </w:pPr>
    </w:p>
    <w:p w14:paraId="041C13E1">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29" w:name="_Toc19843"/>
      <w:bookmarkStart w:id="130"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29"/>
      <w:bookmarkEnd w:id="130"/>
    </w:p>
    <w:p w14:paraId="63D6D7BB">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2098F6E6">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18CEAF3D">
      <w:pPr>
        <w:pStyle w:val="25"/>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报价不能高于采购预算（或最高限价），否则将被视为无效</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w:t>
      </w:r>
    </w:p>
    <w:p w14:paraId="7CEA3ED6">
      <w:pPr>
        <w:pStyle w:val="25"/>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int="eastAsia" w:hAnsi="宋体"/>
          <w:color w:val="000000" w:themeColor="text1"/>
          <w:highlight w:val="none"/>
          <w:lang w:val="en-US" w:eastAsia="zh-CN"/>
          <w14:textFill>
            <w14:solidFill>
              <w14:schemeClr w14:val="tx1"/>
            </w14:solidFill>
          </w14:textFill>
        </w:rPr>
        <w:t>.</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47C9016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022709EC">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1E8E58BD">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7358DDF8">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059AFB13">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59000CD5">
      <w:pPr>
        <w:pStyle w:val="25"/>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4CFDF613">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1" w:name="_Toc26652"/>
      <w:bookmarkStart w:id="132" w:name="_Toc464632124"/>
      <w:r>
        <w:rPr>
          <w:rFonts w:hint="eastAsia" w:hAnsi="宋体"/>
          <w:color w:val="000000" w:themeColor="text1"/>
          <w:highlight w:val="none"/>
          <w14:textFill>
            <w14:solidFill>
              <w14:schemeClr w14:val="tx1"/>
            </w14:solidFill>
          </w14:textFill>
        </w:rPr>
        <w:t>五、保证金</w:t>
      </w:r>
      <w:bookmarkEnd w:id="131"/>
      <w:bookmarkEnd w:id="132"/>
    </w:p>
    <w:p w14:paraId="22FB4D11">
      <w:pPr>
        <w:adjustRightInd w:val="0"/>
        <w:snapToGrid w:val="0"/>
        <w:spacing w:line="300" w:lineRule="auto"/>
        <w:ind w:left="420" w:hanging="420"/>
        <w:rPr>
          <w:rFonts w:hint="default" w:ascii="宋体" w:hAnsi="宋体" w:eastAsia="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15. 磋商保证金</w:t>
      </w:r>
    </w:p>
    <w:p w14:paraId="7A24C58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4731316B">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D0FD20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3A38359C">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635B5A8">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AF23558">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7BAF789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5F21C00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79D9462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7F812DD7">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69652DE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1394D59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4220A9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5E1348D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3" w:name="_Toc464632125"/>
      <w:bookmarkStart w:id="134" w:name="_Toc15201"/>
      <w:r>
        <w:rPr>
          <w:rFonts w:hint="eastAsia" w:hAnsi="宋体"/>
          <w:color w:val="000000" w:themeColor="text1"/>
          <w:highlight w:val="none"/>
          <w14:textFill>
            <w14:solidFill>
              <w14:schemeClr w14:val="tx1"/>
            </w14:solidFill>
          </w14:textFill>
        </w:rPr>
        <w:t>六、响应文件的份数、封装和递交</w:t>
      </w:r>
      <w:bookmarkEnd w:id="133"/>
      <w:bookmarkEnd w:id="134"/>
    </w:p>
    <w:p w14:paraId="0C8772F0">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2446C5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5FB8B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61B4CE06">
      <w:pPr>
        <w:pStyle w:val="25"/>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65197C99">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18C9047">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58F3CCA6">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0D63D3F3">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7A97DD8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0E38045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5" w:name="_Toc464632126"/>
      <w:bookmarkStart w:id="136" w:name="_Toc10259"/>
      <w:r>
        <w:rPr>
          <w:rFonts w:hint="eastAsia" w:hAnsi="宋体"/>
          <w:color w:val="000000" w:themeColor="text1"/>
          <w:highlight w:val="none"/>
          <w14:textFill>
            <w14:solidFill>
              <w14:schemeClr w14:val="tx1"/>
            </w14:solidFill>
          </w14:textFill>
        </w:rPr>
        <w:t>七、磋商的步骤</w:t>
      </w:r>
      <w:bookmarkEnd w:id="135"/>
      <w:bookmarkEnd w:id="136"/>
    </w:p>
    <w:p w14:paraId="02F8EBE1">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15D4378C">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45DC2B3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7E7C6E50">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4EA7AB63">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2416F7A7">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3184CFC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6E2E56B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55920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4EB52A9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2BA3AF1F">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0B4EAEA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6ADA63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0C8C74D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5F3C62AB">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5EC22A5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77C9DA1B">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DA3D924">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73DE24F0">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58E7F4CC">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D247AA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1AF803A3">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7D1440C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7BDC33EE">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388CA0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4E53A1F1">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06C8F02">
      <w:pPr>
        <w:tabs>
          <w:tab w:val="left" w:pos="567"/>
        </w:tabs>
        <w:spacing w:line="300" w:lineRule="auto"/>
        <w:ind w:left="500" w:leftChars="238"/>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6941CE42">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61445BA1">
      <w:pPr>
        <w:pStyle w:val="45"/>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报价中经磋商小组确定为供货范围（包括货物、工程和服务）缺漏项，而进行调整的，调整价为该项目在其他有效</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中的最高报价。</w:t>
      </w:r>
    </w:p>
    <w:p w14:paraId="0070B6AC">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文件中的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报价，调整后的价格对</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具有约束力。如果</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不接受修正后的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价格，则其</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将被拒绝。</w:t>
      </w:r>
    </w:p>
    <w:p w14:paraId="6B75B905">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w:t>
      </w:r>
      <w:r>
        <w:rPr>
          <w:rFonts w:hint="eastAsia"/>
          <w:color w:val="000000" w:themeColor="text1"/>
          <w:sz w:val="21"/>
          <w:szCs w:val="21"/>
          <w:highlight w:val="none"/>
          <w:lang w:val="en-US" w:eastAsia="zh-CN"/>
          <w14:textFill>
            <w14:solidFill>
              <w14:schemeClr w14:val="tx1"/>
            </w14:solidFill>
          </w14:textFill>
        </w:rPr>
        <w:t>10</w:t>
      </w:r>
      <w:r>
        <w:rPr>
          <w:rFonts w:hint="eastAsia"/>
          <w:color w:val="000000" w:themeColor="text1"/>
          <w:sz w:val="21"/>
          <w:szCs w:val="21"/>
          <w:highlight w:val="none"/>
          <w14:textFill>
            <w14:solidFill>
              <w14:schemeClr w14:val="tx1"/>
            </w14:solidFill>
          </w14:textFill>
        </w:rPr>
        <w:t>%的扣除。</w:t>
      </w:r>
    </w:p>
    <w:p w14:paraId="0236804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0515D1E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74B9E9F8">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文件格式），如</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为非制造商，其代理产品的制造商也应同时提交《中小企业声明函》，否则评审时不能享受相应的价格扣除。</w:t>
      </w:r>
    </w:p>
    <w:p w14:paraId="25D34A2D">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5BF61389">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3C33A82">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1AE32051">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同时为小型、微型企业和监狱企业的，评审中只享受一次价格扣除。不重复进行价格扣除。</w:t>
      </w:r>
    </w:p>
    <w:p w14:paraId="5036B6E9">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1BD7CB5B">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4423D894">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7" w:name="_Toc464632127"/>
      <w:bookmarkStart w:id="138" w:name="_Toc32621"/>
      <w:r>
        <w:rPr>
          <w:rFonts w:hint="eastAsia" w:hAnsi="宋体"/>
          <w:color w:val="000000" w:themeColor="text1"/>
          <w:highlight w:val="none"/>
          <w14:textFill>
            <w14:solidFill>
              <w14:schemeClr w14:val="tx1"/>
            </w14:solidFill>
          </w14:textFill>
        </w:rPr>
        <w:t>八、确定成交供应商办法</w:t>
      </w:r>
      <w:bookmarkEnd w:id="137"/>
      <w:bookmarkEnd w:id="138"/>
    </w:p>
    <w:p w14:paraId="28A2BC9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248BCFE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4BA5ADC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《磋商须知〈</w:t>
      </w:r>
      <w:r>
        <w:rPr>
          <w:rFonts w:hint="eastAsia" w:ascii="黑体" w:eastAsia="黑体"/>
          <w:bCs/>
          <w:color w:val="000000" w:themeColor="text1"/>
          <w:highlight w:val="none"/>
          <w:lang w:eastAsia="zh-CN"/>
          <w14:textFill>
            <w14:solidFill>
              <w14:schemeClr w14:val="tx1"/>
            </w14:solidFill>
          </w14:textFill>
        </w:rPr>
        <w:t>供应商</w:t>
      </w:r>
      <w:r>
        <w:rPr>
          <w:rFonts w:hint="eastAsia" w:ascii="黑体" w:eastAsia="黑体"/>
          <w:bCs/>
          <w:color w:val="000000" w:themeColor="text1"/>
          <w:highlight w:val="none"/>
          <w14:textFill>
            <w14:solidFill>
              <w14:schemeClr w14:val="tx1"/>
            </w14:solidFill>
          </w14:textFill>
        </w:rPr>
        <w:t>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61176EF4">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620A066D">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2C00BDA1">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0EB515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418CEA56">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0E30BF4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558964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556207CB">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9A279DC">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39" w:name="_Toc28220"/>
      <w:bookmarkStart w:id="140" w:name="_Toc464632128"/>
      <w:r>
        <w:rPr>
          <w:rFonts w:hint="eastAsia" w:ascii="宋体" w:hAnsi="宋体"/>
          <w:color w:val="000000" w:themeColor="text1"/>
          <w:szCs w:val="21"/>
          <w:highlight w:val="none"/>
          <w14:textFill>
            <w14:solidFill>
              <w14:schemeClr w14:val="tx1"/>
            </w14:solidFill>
          </w14:textFill>
        </w:rPr>
        <w:t>九、质疑</w:t>
      </w:r>
      <w:bookmarkEnd w:id="139"/>
      <w:bookmarkEnd w:id="140"/>
    </w:p>
    <w:p w14:paraId="1B15D93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69951202">
      <w:pPr>
        <w:spacing w:line="300" w:lineRule="auto"/>
        <w:outlineLvl w:val="1"/>
        <w:rPr>
          <w:rFonts w:ascii="宋体" w:hAnsi="宋体"/>
          <w:color w:val="000000" w:themeColor="text1"/>
          <w:szCs w:val="21"/>
          <w:highlight w:val="none"/>
          <w14:textFill>
            <w14:solidFill>
              <w14:schemeClr w14:val="tx1"/>
            </w14:solidFill>
          </w14:textFill>
        </w:rPr>
      </w:pPr>
      <w:bookmarkStart w:id="141" w:name="_Toc345675374"/>
      <w:bookmarkStart w:id="142" w:name="_Toc7084"/>
      <w:bookmarkStart w:id="143" w:name="_Toc464632129"/>
      <w:bookmarkStart w:id="144" w:name="_Toc322033397"/>
      <w:r>
        <w:rPr>
          <w:rFonts w:hint="eastAsia" w:ascii="宋体" w:hAnsi="宋体"/>
          <w:color w:val="000000" w:themeColor="text1"/>
          <w:szCs w:val="21"/>
          <w:highlight w:val="none"/>
          <w14:textFill>
            <w14:solidFill>
              <w14:schemeClr w14:val="tx1"/>
            </w14:solidFill>
          </w14:textFill>
        </w:rPr>
        <w:t>十、成交服务费</w:t>
      </w:r>
      <w:bookmarkEnd w:id="141"/>
      <w:bookmarkEnd w:id="142"/>
      <w:bookmarkEnd w:id="143"/>
      <w:bookmarkEnd w:id="144"/>
    </w:p>
    <w:p w14:paraId="1E23F67C">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《采购项目内容〈A 商务要求〉》</w:t>
      </w:r>
      <w:r>
        <w:rPr>
          <w:rFonts w:hint="eastAsia" w:ascii="宋体" w:hAnsi="宋体"/>
          <w:color w:val="000000" w:themeColor="text1"/>
          <w:szCs w:val="21"/>
          <w:highlight w:val="none"/>
          <w14:textFill>
            <w14:solidFill>
              <w14:schemeClr w14:val="tx1"/>
            </w14:solidFill>
          </w14:textFill>
        </w:rPr>
        <w:t>。</w:t>
      </w:r>
    </w:p>
    <w:p w14:paraId="18B50AFB">
      <w:pPr>
        <w:spacing w:line="300" w:lineRule="auto"/>
        <w:outlineLvl w:val="1"/>
        <w:rPr>
          <w:rFonts w:ascii="宋体" w:hAnsi="宋体"/>
          <w:color w:val="000000" w:themeColor="text1"/>
          <w:szCs w:val="21"/>
          <w:highlight w:val="none"/>
          <w14:textFill>
            <w14:solidFill>
              <w14:schemeClr w14:val="tx1"/>
            </w14:solidFill>
          </w14:textFill>
        </w:rPr>
      </w:pPr>
      <w:bookmarkStart w:id="145" w:name="_Toc464632131"/>
      <w:bookmarkStart w:id="146" w:name="_Toc23665"/>
      <w:bookmarkStart w:id="147" w:name="_Toc536594109"/>
      <w:r>
        <w:rPr>
          <w:rFonts w:hint="eastAsia" w:ascii="宋体" w:hAnsi="宋体"/>
          <w:color w:val="000000" w:themeColor="text1"/>
          <w:szCs w:val="21"/>
          <w:highlight w:val="none"/>
          <w14:textFill>
            <w14:solidFill>
              <w14:schemeClr w14:val="tx1"/>
            </w14:solidFill>
          </w14:textFill>
        </w:rPr>
        <w:t>十一、合同的订立和履行</w:t>
      </w:r>
      <w:bookmarkEnd w:id="145"/>
      <w:bookmarkEnd w:id="146"/>
    </w:p>
    <w:bookmarkEnd w:id="147"/>
    <w:p w14:paraId="375C8CD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7655BCE3">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6E1BBDDB">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5D274E1C">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41665DA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6BF08851">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2CAE37">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63B1FAE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07FB948A">
      <w:pPr>
        <w:spacing w:line="300" w:lineRule="auto"/>
        <w:outlineLvl w:val="1"/>
        <w:rPr>
          <w:rFonts w:ascii="宋体" w:hAnsi="宋体"/>
          <w:color w:val="000000" w:themeColor="text1"/>
          <w:szCs w:val="21"/>
          <w:highlight w:val="none"/>
          <w14:textFill>
            <w14:solidFill>
              <w14:schemeClr w14:val="tx1"/>
            </w14:solidFill>
          </w14:textFill>
        </w:rPr>
      </w:pPr>
      <w:bookmarkStart w:id="148" w:name="_Toc23248"/>
      <w:bookmarkStart w:id="149" w:name="_Toc322033399"/>
      <w:bookmarkStart w:id="150" w:name="_Toc464632132"/>
      <w:bookmarkStart w:id="151" w:name="_Toc345675376"/>
      <w:r>
        <w:rPr>
          <w:rFonts w:hint="eastAsia" w:ascii="宋体" w:hAnsi="宋体"/>
          <w:color w:val="000000" w:themeColor="text1"/>
          <w:szCs w:val="21"/>
          <w:highlight w:val="none"/>
          <w14:textFill>
            <w14:solidFill>
              <w14:schemeClr w14:val="tx1"/>
            </w14:solidFill>
          </w14:textFill>
        </w:rPr>
        <w:t>十二、适用法律</w:t>
      </w:r>
      <w:bookmarkEnd w:id="148"/>
      <w:bookmarkEnd w:id="149"/>
      <w:bookmarkEnd w:id="150"/>
      <w:bookmarkEnd w:id="151"/>
    </w:p>
    <w:p w14:paraId="4C3545A8">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4CEEA6DC">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330EDD9D">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2" w:name="_Toc2524"/>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2"/>
    </w:p>
    <w:p w14:paraId="06B62E2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262E73E5">
      <w:pPr>
        <w:rPr>
          <w:color w:val="000000" w:themeColor="text1"/>
          <w:highlight w:val="none"/>
          <w14:textFill>
            <w14:solidFill>
              <w14:schemeClr w14:val="tx1"/>
            </w14:solidFill>
          </w14:textFill>
        </w:rPr>
      </w:pPr>
    </w:p>
    <w:tbl>
      <w:tblPr>
        <w:tblStyle w:val="51"/>
        <w:tblW w:w="8921" w:type="dxa"/>
        <w:jc w:val="center"/>
        <w:tblLayout w:type="fixed"/>
        <w:tblCellMar>
          <w:top w:w="0" w:type="dxa"/>
          <w:left w:w="0" w:type="dxa"/>
          <w:bottom w:w="0" w:type="dxa"/>
          <w:right w:w="0" w:type="dxa"/>
        </w:tblCellMar>
      </w:tblPr>
      <w:tblGrid>
        <w:gridCol w:w="2570"/>
        <w:gridCol w:w="2333"/>
        <w:gridCol w:w="2066"/>
        <w:gridCol w:w="1952"/>
      </w:tblGrid>
      <w:tr w14:paraId="68E4890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3A25AB1">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8EC24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53E19E5">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084C486">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价格评分</w:t>
            </w:r>
          </w:p>
        </w:tc>
      </w:tr>
      <w:tr w14:paraId="0958295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F823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BFBEC0">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D9F93F">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14C5C">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30</w:t>
            </w:r>
            <w:r>
              <w:rPr>
                <w:rFonts w:hint="eastAsia" w:ascii="宋体" w:hAnsi="宋体" w:eastAsia="宋体" w:cs="宋体"/>
                <w:color w:val="000000" w:themeColor="text1"/>
                <w:kern w:val="0"/>
                <w:highlight w:val="none"/>
                <w14:textFill>
                  <w14:solidFill>
                    <w14:schemeClr w14:val="tx1"/>
                  </w14:solidFill>
                </w14:textFill>
              </w:rPr>
              <w:t>分</w:t>
            </w:r>
          </w:p>
        </w:tc>
      </w:tr>
    </w:tbl>
    <w:p w14:paraId="240317B8">
      <w:pPr>
        <w:rPr>
          <w:rFonts w:hint="eastAsia"/>
          <w:color w:val="000000" w:themeColor="text1"/>
          <w:highlight w:val="none"/>
          <w14:textFill>
            <w14:solidFill>
              <w14:schemeClr w14:val="tx1"/>
            </w14:solidFill>
          </w14:textFill>
        </w:rPr>
      </w:pPr>
    </w:p>
    <w:p w14:paraId="3B33128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1"/>
        <w:tblW w:w="9891" w:type="dxa"/>
        <w:jc w:val="center"/>
        <w:shd w:val="clear" w:color="auto" w:fill="FFFFFF"/>
        <w:tblLayout w:type="fixed"/>
        <w:tblCellMar>
          <w:top w:w="0" w:type="dxa"/>
          <w:left w:w="0" w:type="dxa"/>
          <w:bottom w:w="0" w:type="dxa"/>
          <w:right w:w="0" w:type="dxa"/>
        </w:tblCellMar>
      </w:tblPr>
      <w:tblGrid>
        <w:gridCol w:w="913"/>
        <w:gridCol w:w="1506"/>
        <w:gridCol w:w="805"/>
        <w:gridCol w:w="6667"/>
      </w:tblGrid>
      <w:tr w14:paraId="1C0755EA">
        <w:tblPrEx>
          <w:shd w:val="clear" w:color="auto" w:fill="FFFFFF"/>
          <w:tblCellMar>
            <w:top w:w="0" w:type="dxa"/>
            <w:left w:w="0" w:type="dxa"/>
            <w:bottom w:w="0" w:type="dxa"/>
            <w:right w:w="0" w:type="dxa"/>
          </w:tblCellMar>
        </w:tblPrEx>
        <w:trPr>
          <w:cantSplit/>
          <w:trHeight w:val="460" w:hRule="atLeast"/>
          <w:tblHeader/>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DF7A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36D39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2E13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A87C1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77C44DF7">
        <w:tblPrEx>
          <w:shd w:val="clear" w:color="auto" w:fill="FFFFFF"/>
          <w:tblCellMar>
            <w:top w:w="0" w:type="dxa"/>
            <w:left w:w="0" w:type="dxa"/>
            <w:bottom w:w="0" w:type="dxa"/>
            <w:right w:w="0" w:type="dxa"/>
          </w:tblCellMar>
        </w:tblPrEx>
        <w:trPr>
          <w:cantSplit/>
          <w:trHeight w:val="2446"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DB57E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21E89AA">
            <w:pPr>
              <w:keepNext w:val="0"/>
              <w:keepLines w:val="0"/>
              <w:pageBreakBefore w:val="0"/>
              <w:wordWrap/>
              <w:overflowPunct/>
              <w:topLinePunct w:val="0"/>
              <w:bidi w:val="0"/>
              <w:adjustRightInd/>
              <w:snapToGrid/>
              <w:spacing w:line="240" w:lineRule="auto"/>
              <w:jc w:val="center"/>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活动策划方案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CD23642">
            <w:pPr>
              <w:spacing w:line="32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20</w:t>
            </w:r>
            <w:r>
              <w:rPr>
                <w:rFonts w:hint="eastAsia" w:ascii="宋体" w:hAnsi="宋体" w:eastAsia="宋体" w:cs="宋体"/>
                <w:color w:val="000000" w:themeColor="text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CD6E17B">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根据供应商提供的活动策划方案进行评审：</w:t>
            </w:r>
          </w:p>
          <w:p w14:paraId="1D6B363A">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1.内容完整、思路清晰、编排条理、针对性强、可行性高，优于或满足采购需求的，得20分；</w:t>
            </w:r>
          </w:p>
          <w:p w14:paraId="4EEC24CB">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spacing w:val="6"/>
                <w:sz w:val="21"/>
                <w:highlight w:val="none"/>
                <w:lang w:val="en-US" w:eastAsia="zh-CN"/>
                <w14:textFill>
                  <w14:solidFill>
                    <w14:schemeClr w14:val="tx1"/>
                  </w14:solidFill>
                </w14:textFill>
              </w:rPr>
              <w:t>内容较为完整、思路较为清晰、编排较为条理、针对性较强、</w:t>
            </w:r>
            <w:r>
              <w:rPr>
                <w:rFonts w:hint="eastAsia" w:ascii="宋体" w:hAnsi="宋体" w:eastAsia="宋体" w:cs="宋体"/>
                <w:color w:val="000000" w:themeColor="text1"/>
                <w:highlight w:val="none"/>
                <w:lang w:val="en-US" w:eastAsia="zh-CN"/>
                <w14:textFill>
                  <w14:solidFill>
                    <w14:schemeClr w14:val="tx1"/>
                  </w14:solidFill>
                </w14:textFill>
              </w:rPr>
              <w:t>可行性较高，基本满足采购需求的，得15分；</w:t>
            </w:r>
          </w:p>
          <w:p w14:paraId="6EB09D3C">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spacing w:val="6"/>
                <w:sz w:val="21"/>
                <w:highlight w:val="none"/>
                <w:lang w:val="en-US" w:eastAsia="zh-CN"/>
                <w14:textFill>
                  <w14:solidFill>
                    <w14:schemeClr w14:val="tx1"/>
                  </w14:solidFill>
                </w14:textFill>
              </w:rPr>
              <w:t>内容基本完整、思路基本清晰、编排基本条理、针对性一般、</w:t>
            </w:r>
            <w:r>
              <w:rPr>
                <w:rFonts w:hint="eastAsia" w:ascii="宋体" w:hAnsi="宋体" w:eastAsia="宋体" w:cs="宋体"/>
                <w:color w:val="000000" w:themeColor="text1"/>
                <w:highlight w:val="none"/>
                <w:lang w:val="en-US" w:eastAsia="zh-CN"/>
                <w14:textFill>
                  <w14:solidFill>
                    <w14:schemeClr w14:val="tx1"/>
                  </w14:solidFill>
                </w14:textFill>
              </w:rPr>
              <w:t>可行性一般，部分满足采购需求的，得10分；</w:t>
            </w:r>
          </w:p>
          <w:p w14:paraId="7A8DA66D">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4.内容不完整、思路不清晰、针对性、可行性差，得5分；</w:t>
            </w:r>
          </w:p>
          <w:p w14:paraId="388DC66A">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5.不提供方案不得分。</w:t>
            </w:r>
          </w:p>
        </w:tc>
      </w:tr>
      <w:tr w14:paraId="0D413371">
        <w:tblPrEx>
          <w:shd w:val="clear" w:color="auto" w:fill="FFFFFF"/>
          <w:tblCellMar>
            <w:top w:w="0" w:type="dxa"/>
            <w:left w:w="0" w:type="dxa"/>
            <w:bottom w:w="0" w:type="dxa"/>
            <w:right w:w="0" w:type="dxa"/>
          </w:tblCellMar>
        </w:tblPrEx>
        <w:trPr>
          <w:cantSpli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6801B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BF0F1E">
            <w:pPr>
              <w:keepNext w:val="0"/>
              <w:keepLines w:val="0"/>
              <w:pageBreakBefore w:val="0"/>
              <w:wordWrap/>
              <w:overflowPunct/>
              <w:topLinePunct w:val="0"/>
              <w:bidi w:val="0"/>
              <w:adjustRightInd/>
              <w:snapToGrid/>
              <w:spacing w:line="240" w:lineRule="auto"/>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现场</w:t>
            </w:r>
            <w:r>
              <w:rPr>
                <w:rFonts w:hint="eastAsia" w:ascii="宋体" w:hAnsi="宋体" w:eastAsia="宋体" w:cs="宋体"/>
                <w:color w:val="000000" w:themeColor="text1"/>
                <w:highlight w:val="none"/>
                <w:lang w:val="en-US" w:eastAsia="zh-CN"/>
                <w14:textFill>
                  <w14:solidFill>
                    <w14:schemeClr w14:val="tx1"/>
                  </w14:solidFill>
                </w14:textFill>
              </w:rPr>
              <w:t>活动</w:t>
            </w:r>
            <w:r>
              <w:rPr>
                <w:rFonts w:hint="eastAsia" w:ascii="宋体" w:hAnsi="宋体" w:cs="宋体"/>
                <w:color w:val="000000" w:themeColor="text1"/>
                <w:highlight w:val="none"/>
                <w:lang w:val="en-US" w:eastAsia="zh-CN"/>
                <w14:textFill>
                  <w14:solidFill>
                    <w14:schemeClr w14:val="tx1"/>
                  </w14:solidFill>
                </w14:textFill>
              </w:rPr>
              <w:t>安排方案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9877864">
            <w:pPr>
              <w:spacing w:line="320" w:lineRule="exact"/>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20</w:t>
            </w:r>
            <w:r>
              <w:rPr>
                <w:rFonts w:hint="eastAsia" w:ascii="宋体" w:hAnsi="宋体" w:eastAsia="宋体" w:cs="宋体"/>
                <w:color w:val="000000" w:themeColor="text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5B5C692">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根据供应商</w:t>
            </w:r>
            <w:r>
              <w:rPr>
                <w:rFonts w:hint="eastAsia" w:ascii="宋体" w:hAnsi="宋体" w:cs="宋体"/>
                <w:color w:val="000000" w:themeColor="text1"/>
                <w:highlight w:val="none"/>
                <w:lang w:val="en-US" w:eastAsia="zh-CN"/>
                <w14:textFill>
                  <w14:solidFill>
                    <w14:schemeClr w14:val="tx1"/>
                  </w14:solidFill>
                </w14:textFill>
              </w:rPr>
              <w:t>提供</w:t>
            </w:r>
            <w:r>
              <w:rPr>
                <w:rFonts w:hint="eastAsia" w:ascii="宋体" w:hAnsi="宋体" w:eastAsia="宋体" w:cs="宋体"/>
                <w:color w:val="000000" w:themeColor="text1"/>
                <w:highlight w:val="none"/>
                <w:lang w:val="en-US" w:eastAsia="zh-CN"/>
                <w14:textFill>
                  <w14:solidFill>
                    <w14:schemeClr w14:val="tx1"/>
                  </w14:solidFill>
                </w14:textFill>
              </w:rPr>
              <w:t>的</w:t>
            </w:r>
            <w:r>
              <w:rPr>
                <w:rFonts w:hint="eastAsia" w:ascii="宋体" w:hAnsi="宋体" w:cs="宋体"/>
                <w:color w:val="000000" w:themeColor="text1"/>
                <w:highlight w:val="none"/>
                <w:lang w:val="en-US" w:eastAsia="zh-CN"/>
                <w14:textFill>
                  <w14:solidFill>
                    <w14:schemeClr w14:val="tx1"/>
                  </w14:solidFill>
                </w14:textFill>
              </w:rPr>
              <w:t>现场</w:t>
            </w:r>
            <w:r>
              <w:rPr>
                <w:rFonts w:hint="eastAsia" w:ascii="宋体" w:hAnsi="宋体" w:eastAsia="宋体" w:cs="宋体"/>
                <w:color w:val="000000" w:themeColor="text1"/>
                <w:highlight w:val="none"/>
                <w:lang w:val="en-US" w:eastAsia="zh-CN"/>
                <w14:textFill>
                  <w14:solidFill>
                    <w14:schemeClr w14:val="tx1"/>
                  </w14:solidFill>
                </w14:textFill>
              </w:rPr>
              <w:t>活动</w:t>
            </w:r>
            <w:r>
              <w:rPr>
                <w:rFonts w:hint="eastAsia" w:ascii="宋体" w:hAnsi="宋体" w:cs="宋体"/>
                <w:color w:val="000000" w:themeColor="text1"/>
                <w:highlight w:val="none"/>
                <w:lang w:val="en-US" w:eastAsia="zh-CN"/>
                <w14:textFill>
                  <w14:solidFill>
                    <w14:schemeClr w14:val="tx1"/>
                  </w14:solidFill>
                </w14:textFill>
              </w:rPr>
              <w:t>安排方案</w:t>
            </w:r>
            <w:r>
              <w:rPr>
                <w:rFonts w:hint="eastAsia" w:ascii="宋体" w:hAnsi="宋体" w:eastAsia="宋体" w:cs="宋体"/>
                <w:color w:val="000000" w:themeColor="text1"/>
                <w:highlight w:val="none"/>
                <w:lang w:val="en-US" w:eastAsia="zh-CN"/>
                <w14:textFill>
                  <w14:solidFill>
                    <w14:schemeClr w14:val="tx1"/>
                  </w14:solidFill>
                </w14:textFill>
              </w:rPr>
              <w:t>进行评审：</w:t>
            </w:r>
          </w:p>
          <w:p w14:paraId="2920C4F2">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cs="宋体"/>
                <w:color w:val="000000" w:themeColor="text1"/>
                <w:highlight w:val="none"/>
                <w:lang w:val="en-US" w:eastAsia="zh-CN"/>
                <w14:textFill>
                  <w14:solidFill>
                    <w14:schemeClr w14:val="tx1"/>
                  </w14:solidFill>
                </w14:textFill>
              </w:rPr>
              <w:t>现场</w:t>
            </w:r>
            <w:r>
              <w:rPr>
                <w:rFonts w:hint="eastAsia" w:ascii="宋体" w:hAnsi="宋体" w:eastAsia="宋体" w:cs="宋体"/>
                <w:color w:val="000000" w:themeColor="text1"/>
                <w:highlight w:val="none"/>
                <w:lang w:val="en-US" w:eastAsia="zh-CN"/>
                <w14:textFill>
                  <w14:solidFill>
                    <w14:schemeClr w14:val="tx1"/>
                  </w14:solidFill>
                </w14:textFill>
              </w:rPr>
              <w:t>活动</w:t>
            </w:r>
            <w:r>
              <w:rPr>
                <w:rFonts w:hint="eastAsia" w:ascii="宋体" w:hAnsi="宋体" w:cs="宋体"/>
                <w:color w:val="000000" w:themeColor="text1"/>
                <w:highlight w:val="none"/>
                <w:lang w:val="en-US" w:eastAsia="zh-CN"/>
                <w14:textFill>
                  <w14:solidFill>
                    <w14:schemeClr w14:val="tx1"/>
                  </w14:solidFill>
                </w14:textFill>
              </w:rPr>
              <w:t>安排方案</w:t>
            </w:r>
            <w:r>
              <w:rPr>
                <w:rFonts w:hint="eastAsia" w:ascii="宋体" w:hAnsi="宋体" w:eastAsia="宋体" w:cs="宋体"/>
                <w:color w:val="000000" w:themeColor="text1"/>
                <w:highlight w:val="none"/>
                <w:lang w:val="en-US" w:eastAsia="zh-CN"/>
                <w14:textFill>
                  <w14:solidFill>
                    <w14:schemeClr w14:val="tx1"/>
                  </w14:solidFill>
                </w14:textFill>
              </w:rPr>
              <w:t>科学合理、流程清晰、可行性高，优于或满足采购需求的，得20分；</w:t>
            </w:r>
          </w:p>
          <w:p w14:paraId="6AE09240">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现场</w:t>
            </w:r>
            <w:r>
              <w:rPr>
                <w:rFonts w:hint="eastAsia" w:ascii="宋体" w:hAnsi="宋体" w:eastAsia="宋体" w:cs="宋体"/>
                <w:color w:val="000000" w:themeColor="text1"/>
                <w:highlight w:val="none"/>
                <w:lang w:val="en-US" w:eastAsia="zh-CN"/>
                <w14:textFill>
                  <w14:solidFill>
                    <w14:schemeClr w14:val="tx1"/>
                  </w14:solidFill>
                </w14:textFill>
              </w:rPr>
              <w:t>活动</w:t>
            </w:r>
            <w:r>
              <w:rPr>
                <w:rFonts w:hint="eastAsia" w:ascii="宋体" w:hAnsi="宋体" w:cs="宋体"/>
                <w:color w:val="000000" w:themeColor="text1"/>
                <w:highlight w:val="none"/>
                <w:lang w:val="en-US" w:eastAsia="zh-CN"/>
                <w14:textFill>
                  <w14:solidFill>
                    <w14:schemeClr w14:val="tx1"/>
                  </w14:solidFill>
                </w14:textFill>
              </w:rPr>
              <w:t>安排方案</w:t>
            </w:r>
            <w:r>
              <w:rPr>
                <w:rFonts w:hint="eastAsia" w:ascii="宋体" w:hAnsi="宋体" w:eastAsia="宋体" w:cs="宋体"/>
                <w:color w:val="000000" w:themeColor="text1"/>
                <w:highlight w:val="none"/>
                <w:lang w:val="en-US" w:eastAsia="zh-CN"/>
                <w14:textFill>
                  <w14:solidFill>
                    <w14:schemeClr w14:val="tx1"/>
                  </w14:solidFill>
                </w14:textFill>
              </w:rPr>
              <w:t>较合理、流程较为清晰、基本可行性，基本满足采购需求的，得15分；</w:t>
            </w:r>
          </w:p>
          <w:p w14:paraId="0A91DF0D">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.现场</w:t>
            </w:r>
            <w:r>
              <w:rPr>
                <w:rFonts w:hint="eastAsia" w:ascii="宋体" w:hAnsi="宋体" w:eastAsia="宋体" w:cs="宋体"/>
                <w:color w:val="000000" w:themeColor="text1"/>
                <w:highlight w:val="none"/>
                <w:lang w:val="en-US" w:eastAsia="zh-CN"/>
                <w14:textFill>
                  <w14:solidFill>
                    <w14:schemeClr w14:val="tx1"/>
                  </w14:solidFill>
                </w14:textFill>
              </w:rPr>
              <w:t>活动</w:t>
            </w:r>
            <w:r>
              <w:rPr>
                <w:rFonts w:hint="eastAsia" w:ascii="宋体" w:hAnsi="宋体" w:cs="宋体"/>
                <w:color w:val="000000" w:themeColor="text1"/>
                <w:highlight w:val="none"/>
                <w:lang w:val="en-US" w:eastAsia="zh-CN"/>
                <w14:textFill>
                  <w14:solidFill>
                    <w14:schemeClr w14:val="tx1"/>
                  </w14:solidFill>
                </w14:textFill>
              </w:rPr>
              <w:t>安排方案</w:t>
            </w:r>
            <w:r>
              <w:rPr>
                <w:rFonts w:hint="eastAsia" w:ascii="宋体" w:hAnsi="宋体" w:eastAsia="宋体" w:cs="宋体"/>
                <w:color w:val="000000" w:themeColor="text1"/>
                <w:highlight w:val="none"/>
                <w:lang w:val="en-US" w:eastAsia="zh-CN"/>
                <w14:textFill>
                  <w14:solidFill>
                    <w14:schemeClr w14:val="tx1"/>
                  </w14:solidFill>
                </w14:textFill>
              </w:rPr>
              <w:t>基本合理、流程不够清晰、可行性一般，部分满足采购需求的，得10分；</w:t>
            </w:r>
          </w:p>
          <w:p w14:paraId="175DC429">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cs="宋体"/>
                <w:color w:val="000000" w:themeColor="text1"/>
                <w:highlight w:val="none"/>
                <w:lang w:val="en-US" w:eastAsia="zh-CN"/>
                <w14:textFill>
                  <w14:solidFill>
                    <w14:schemeClr w14:val="tx1"/>
                  </w14:solidFill>
                </w14:textFill>
              </w:rPr>
              <w:t>现场</w:t>
            </w:r>
            <w:r>
              <w:rPr>
                <w:rFonts w:hint="eastAsia" w:ascii="宋体" w:hAnsi="宋体" w:eastAsia="宋体" w:cs="宋体"/>
                <w:color w:val="000000" w:themeColor="text1"/>
                <w:highlight w:val="none"/>
                <w:lang w:val="en-US" w:eastAsia="zh-CN"/>
                <w14:textFill>
                  <w14:solidFill>
                    <w14:schemeClr w14:val="tx1"/>
                  </w14:solidFill>
                </w14:textFill>
              </w:rPr>
              <w:t>活动</w:t>
            </w:r>
            <w:r>
              <w:rPr>
                <w:rFonts w:hint="eastAsia" w:ascii="宋体" w:hAnsi="宋体" w:cs="宋体"/>
                <w:color w:val="000000" w:themeColor="text1"/>
                <w:highlight w:val="none"/>
                <w:lang w:val="en-US" w:eastAsia="zh-CN"/>
                <w14:textFill>
                  <w14:solidFill>
                    <w14:schemeClr w14:val="tx1"/>
                  </w14:solidFill>
                </w14:textFill>
              </w:rPr>
              <w:t>安排方案</w:t>
            </w:r>
            <w:r>
              <w:rPr>
                <w:rFonts w:hint="eastAsia" w:ascii="宋体" w:hAnsi="宋体" w:eastAsia="宋体" w:cs="宋体"/>
                <w:color w:val="000000" w:themeColor="text1"/>
                <w:highlight w:val="none"/>
                <w:lang w:val="en-US" w:eastAsia="zh-CN"/>
                <w14:textFill>
                  <w14:solidFill>
                    <w14:schemeClr w14:val="tx1"/>
                  </w14:solidFill>
                </w14:textFill>
              </w:rPr>
              <w:t>不合理、流程不清晰、可行性差的，得5分；</w:t>
            </w:r>
          </w:p>
          <w:p w14:paraId="56ECA010">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5.不提供方案不得分。</w:t>
            </w:r>
          </w:p>
        </w:tc>
      </w:tr>
      <w:tr w14:paraId="13A36383">
        <w:tblPrEx>
          <w:shd w:val="clear" w:color="auto" w:fill="FFFFFF"/>
          <w:tblCellMar>
            <w:top w:w="0" w:type="dxa"/>
            <w:left w:w="0" w:type="dxa"/>
            <w:bottom w:w="0" w:type="dxa"/>
            <w:right w:w="0" w:type="dxa"/>
          </w:tblCellMar>
        </w:tblPrEx>
        <w:trPr>
          <w:cantSplit/>
          <w:trHeight w:val="504" w:hRule="atLeast"/>
          <w:jc w:val="center"/>
        </w:trPr>
        <w:tc>
          <w:tcPr>
            <w:tcW w:w="2419"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1F0AAE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43D9F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B4B52E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7EBD3902">
      <w:pPr>
        <w:rPr>
          <w:color w:val="000000" w:themeColor="text1"/>
          <w:highlight w:val="none"/>
          <w14:textFill>
            <w14:solidFill>
              <w14:schemeClr w14:val="tx1"/>
            </w14:solidFill>
          </w14:textFill>
        </w:rPr>
      </w:pPr>
    </w:p>
    <w:p w14:paraId="0E83690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1"/>
        <w:tblW w:w="9879" w:type="dxa"/>
        <w:jc w:val="center"/>
        <w:tblLayout w:type="fixed"/>
        <w:tblCellMar>
          <w:top w:w="0" w:type="dxa"/>
          <w:left w:w="0" w:type="dxa"/>
          <w:bottom w:w="0" w:type="dxa"/>
          <w:right w:w="0" w:type="dxa"/>
        </w:tblCellMar>
      </w:tblPr>
      <w:tblGrid>
        <w:gridCol w:w="964"/>
        <w:gridCol w:w="1466"/>
        <w:gridCol w:w="842"/>
        <w:gridCol w:w="6607"/>
      </w:tblGrid>
      <w:tr w14:paraId="73EC19E6">
        <w:tblPrEx>
          <w:tblCellMar>
            <w:top w:w="0" w:type="dxa"/>
            <w:left w:w="0" w:type="dxa"/>
            <w:bottom w:w="0" w:type="dxa"/>
            <w:right w:w="0" w:type="dxa"/>
          </w:tblCellMar>
        </w:tblPrEx>
        <w:trPr>
          <w:cantSplit/>
          <w:trHeight w:val="40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A4A69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D7B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C73AE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51820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2026820B">
        <w:tblPrEx>
          <w:tblCellMar>
            <w:top w:w="0" w:type="dxa"/>
            <w:left w:w="0" w:type="dxa"/>
            <w:bottom w:w="0" w:type="dxa"/>
            <w:right w:w="0" w:type="dxa"/>
          </w:tblCellMar>
        </w:tblPrEx>
        <w:trPr>
          <w:cantSplit/>
          <w:trHeight w:val="132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309E6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F9A1F0">
            <w:pPr>
              <w:pStyle w:val="353"/>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项目团队配置 </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9250167">
            <w:pPr>
              <w:pStyle w:val="3"/>
              <w:spacing w:after="0" w:line="320" w:lineRule="exact"/>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D9E8EF6">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项目团队配备的人员数量需满足系列活动的开展需求，含活动策划、设计、组织、实施等人员：</w:t>
            </w:r>
          </w:p>
          <w:p w14:paraId="7817EF5E">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提供团队人员人数6人，得10分，每增加1人得1，最高得15分。</w:t>
            </w:r>
          </w:p>
          <w:p w14:paraId="4799C73A">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注：上述人员须提供人员名单和身份证复印件，并加盖供应商公章，不提供不得分。</w:t>
            </w:r>
          </w:p>
        </w:tc>
      </w:tr>
      <w:tr w14:paraId="7792905F">
        <w:tblPrEx>
          <w:tblCellMar>
            <w:top w:w="0" w:type="dxa"/>
            <w:left w:w="0" w:type="dxa"/>
            <w:bottom w:w="0" w:type="dxa"/>
            <w:right w:w="0" w:type="dxa"/>
          </w:tblCellMar>
        </w:tblPrEx>
        <w:trPr>
          <w:cantSplit/>
          <w:trHeight w:val="160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E5CEC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393B8A">
            <w:pPr>
              <w:pStyle w:val="353"/>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w:t>
            </w:r>
            <w:r>
              <w:rPr>
                <w:rFonts w:hint="eastAsia" w:ascii="宋体" w:hAnsi="宋体" w:eastAsia="宋体" w:cs="宋体"/>
                <w:color w:val="000000" w:themeColor="text1"/>
                <w:sz w:val="21"/>
                <w:szCs w:val="21"/>
                <w:highlight w:val="none"/>
                <w14:textFill>
                  <w14:solidFill>
                    <w14:schemeClr w14:val="tx1"/>
                  </w14:solidFill>
                </w14:textFill>
              </w:rPr>
              <w:t>业绩</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22A2F1A">
            <w:pPr>
              <w:pStyle w:val="3"/>
              <w:spacing w:after="0"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D366BF2">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提供2022年1月1日至今（以签订合同时间为准），供应商完成的同类项目业绩，每提供一份得5分，本项最高得15分。 </w:t>
            </w:r>
          </w:p>
          <w:p w14:paraId="72FA7615">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提供合同关键页</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复印件资料并加盖供应商公章，不提供不得分。</w:t>
            </w:r>
          </w:p>
        </w:tc>
      </w:tr>
      <w:tr w14:paraId="5B5532CD">
        <w:tblPrEx>
          <w:tblCellMar>
            <w:top w:w="0" w:type="dxa"/>
            <w:left w:w="0" w:type="dxa"/>
            <w:bottom w:w="0" w:type="dxa"/>
            <w:right w:w="0" w:type="dxa"/>
          </w:tblCellMar>
        </w:tblPrEx>
        <w:trPr>
          <w:cantSplit/>
          <w:trHeight w:val="546" w:hRule="atLeast"/>
          <w:jc w:val="center"/>
        </w:trPr>
        <w:tc>
          <w:tcPr>
            <w:tcW w:w="2430" w:type="dxa"/>
            <w:gridSpan w:val="2"/>
            <w:tcBorders>
              <w:top w:val="single" w:color="auto" w:sz="8" w:space="0"/>
              <w:left w:val="single" w:color="auto" w:sz="8" w:space="0"/>
              <w:bottom w:val="single" w:color="auto" w:sz="8" w:space="0"/>
              <w:right w:val="single" w:color="auto" w:sz="8" w:space="0"/>
            </w:tcBorders>
            <w:vAlign w:val="center"/>
          </w:tcPr>
          <w:p w14:paraId="02CE4F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15764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DAE94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r>
    </w:tbl>
    <w:p w14:paraId="1E4426E3">
      <w:pPr>
        <w:spacing w:line="360" w:lineRule="auto"/>
        <w:rPr>
          <w:rFonts w:ascii="宋体" w:hAnsi="宋体"/>
          <w:b/>
          <w:color w:val="000000" w:themeColor="text1"/>
          <w:highlight w:val="none"/>
          <w14:textFill>
            <w14:solidFill>
              <w14:schemeClr w14:val="tx1"/>
            </w14:solidFill>
          </w14:textFill>
        </w:rPr>
      </w:pPr>
    </w:p>
    <w:p w14:paraId="33B509EA">
      <w:pPr>
        <w:spacing w:line="360" w:lineRule="auto"/>
        <w:rPr>
          <w:rFonts w:ascii="宋体" w:hAnsi="宋体"/>
          <w:b/>
          <w:color w:val="000000" w:themeColor="text1"/>
          <w:highlight w:val="none"/>
          <w14:textFill>
            <w14:solidFill>
              <w14:schemeClr w14:val="tx1"/>
            </w14:solidFill>
          </w14:textFill>
        </w:rPr>
      </w:pPr>
    </w:p>
    <w:p w14:paraId="4F58890D">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D99432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7E15F7F">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lang w:val="en-US" w:eastAsia="zh-CN"/>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lang w:val="en-US" w:eastAsia="zh-CN"/>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7548E2D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hint="eastAsia" w:ascii="宋体" w:hAnsi="宋体"/>
          <w:color w:val="000000" w:themeColor="text1"/>
          <w:highlight w:val="none"/>
          <w14:textFill>
            <w14:solidFill>
              <w14:schemeClr w14:val="tx1"/>
            </w14:solidFill>
          </w14:textFill>
        </w:rPr>
        <w:t>得分=(磋商基准价/最后磋商报价)×价格权值×100</w:t>
      </w:r>
    </w:p>
    <w:p w14:paraId="538E690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w:t>
      </w:r>
      <w:r>
        <w:rPr>
          <w:rFonts w:hint="eastAsia" w:ascii="宋体" w:hAnsi="宋体"/>
          <w:color w:val="000000" w:themeColor="text1"/>
          <w:highlight w:val="none"/>
          <w:lang w:val="en-US" w:eastAsia="zh-CN"/>
          <w14:textFill>
            <w14:solidFill>
              <w14:schemeClr w14:val="tx1"/>
            </w14:solidFill>
          </w14:textFill>
        </w:rPr>
        <w:t>磋商</w:t>
      </w:r>
      <w:r>
        <w:rPr>
          <w:rFonts w:hint="eastAsia" w:ascii="宋体" w:hAnsi="宋体"/>
          <w:color w:val="000000" w:themeColor="text1"/>
          <w:highlight w:val="none"/>
          <w14:textFill>
            <w14:solidFill>
              <w14:schemeClr w14:val="tx1"/>
            </w14:solidFill>
          </w14:textFill>
        </w:rPr>
        <w:t>报价得分四舍五入后，小数点后保留两位有效数；</w:t>
      </w:r>
    </w:p>
    <w:p w14:paraId="1D76980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87AD541">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w:t>
      </w:r>
      <w:r>
        <w:rPr>
          <w:rFonts w:hint="eastAsia" w:ascii="宋体" w:hAnsi="宋体"/>
          <w:color w:val="000000" w:themeColor="text1"/>
          <w:highlight w:val="none"/>
          <w:lang w:val="en-US" w:eastAsia="zh-CN"/>
          <w14:textFill>
            <w14:solidFill>
              <w14:schemeClr w14:val="tx1"/>
            </w14:solidFill>
          </w14:textFill>
        </w:rPr>
        <w:t>10</w:t>
      </w:r>
      <w:r>
        <w:rPr>
          <w:rFonts w:hint="eastAsia" w:ascii="宋体" w:hAnsi="宋体"/>
          <w:color w:val="000000" w:themeColor="text1"/>
          <w:highlight w:val="none"/>
          <w14:textFill>
            <w14:solidFill>
              <w14:schemeClr w14:val="tx1"/>
            </w14:solidFill>
          </w14:textFill>
        </w:rPr>
        <w:t>%的扣除，用扣除后的价格参与评审。</w:t>
      </w:r>
    </w:p>
    <w:p w14:paraId="0A0F5FB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《政府采购促进中小企业发展暂行办法》所称中小企业（含中型、小型、微型企业，下同）应当同时符合以下条件：</w:t>
      </w:r>
    </w:p>
    <w:p w14:paraId="69A2EF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2F7CA6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7936788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462E61A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550CA48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文件格式），如</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为非制造商，其代理产品的制造商也应同时提交《中小企业声明函》，否则评审时不能享受相应的价格扣除。</w:t>
      </w:r>
    </w:p>
    <w:p w14:paraId="5CDFF65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71124A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22BDF5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0925C87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3.5 </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同时为小型、微型企业和监狱企业的，评审中只享受一次价格扣除。不重复进行价格扣除。</w:t>
      </w:r>
    </w:p>
    <w:bookmarkEnd w:id="35"/>
    <w:p w14:paraId="2B5E739F">
      <w:pPr>
        <w:spacing w:line="360" w:lineRule="auto"/>
        <w:jc w:val="center"/>
        <w:rPr>
          <w:rFonts w:ascii="宋体" w:hAnsi="宋体"/>
          <w:b/>
          <w:color w:val="000000" w:themeColor="text1"/>
          <w:highlight w:val="none"/>
          <w14:textFill>
            <w14:solidFill>
              <w14:schemeClr w14:val="tx1"/>
            </w14:solidFill>
          </w14:textFill>
        </w:rPr>
      </w:pPr>
      <w:bookmarkStart w:id="153" w:name="_Toc432682726"/>
      <w:bookmarkStart w:id="154" w:name="_Toc430771059"/>
      <w:bookmarkStart w:id="155" w:name="_Toc480010734"/>
      <w:bookmarkStart w:id="156" w:name="_Toc479991608"/>
      <w:bookmarkStart w:id="157" w:name="_Toc480020283"/>
      <w:bookmarkStart w:id="158" w:name="_Toc468157562"/>
      <w:bookmarkStart w:id="159" w:name="_Toc467987849"/>
      <w:bookmarkStart w:id="160" w:name="_Toc500861024"/>
      <w:bookmarkStart w:id="161" w:name="_Toc468606055"/>
      <w:bookmarkStart w:id="162" w:name="_Toc467236766"/>
      <w:bookmarkStart w:id="163" w:name="_Toc480021079"/>
      <w:bookmarkStart w:id="164" w:name="_Toc491658677"/>
      <w:bookmarkStart w:id="165" w:name="_Toc6397151"/>
      <w:bookmarkStart w:id="166" w:name="_Toc26066260"/>
      <w:bookmarkStart w:id="167" w:name="_Toc6727972"/>
      <w:bookmarkStart w:id="168" w:name="_Toc500861027"/>
      <w:bookmarkStart w:id="169" w:name="_Toc491658680"/>
    </w:p>
    <w:p w14:paraId="3BADE847">
      <w:pPr>
        <w:spacing w:line="360" w:lineRule="auto"/>
        <w:jc w:val="center"/>
        <w:rPr>
          <w:rFonts w:ascii="宋体" w:hAnsi="宋体"/>
          <w:b/>
          <w:color w:val="000000" w:themeColor="text1"/>
          <w:highlight w:val="none"/>
          <w14:textFill>
            <w14:solidFill>
              <w14:schemeClr w14:val="tx1"/>
            </w14:solidFill>
          </w14:textFill>
        </w:rPr>
      </w:pPr>
    </w:p>
    <w:bookmarkEnd w:id="153"/>
    <w:bookmarkEnd w:id="154"/>
    <w:p w14:paraId="545E8486">
      <w:pPr>
        <w:rPr>
          <w:rFonts w:hint="eastAsia"/>
          <w:color w:val="000000" w:themeColor="text1"/>
          <w:sz w:val="24"/>
          <w:highlight w:val="none"/>
          <w14:textFill>
            <w14:solidFill>
              <w14:schemeClr w14:val="tx1"/>
            </w14:solidFill>
          </w14:textFill>
        </w:rPr>
      </w:pPr>
      <w:bookmarkStart w:id="170" w:name="_Toc500843104"/>
      <w:bookmarkStart w:id="171" w:name="_Toc430185803"/>
      <w:bookmarkStart w:id="172" w:name="_Toc430771060"/>
      <w:r>
        <w:rPr>
          <w:rFonts w:hint="eastAsia"/>
          <w:color w:val="000000" w:themeColor="text1"/>
          <w:sz w:val="24"/>
          <w:highlight w:val="none"/>
          <w14:textFill>
            <w14:solidFill>
              <w14:schemeClr w14:val="tx1"/>
            </w14:solidFill>
          </w14:textFill>
        </w:rPr>
        <w:br w:type="page"/>
      </w:r>
    </w:p>
    <w:p w14:paraId="38DF10E1">
      <w:pPr>
        <w:pStyle w:val="4"/>
        <w:numPr>
          <w:ilvl w:val="0"/>
          <w:numId w:val="0"/>
        </w:numPr>
        <w:rPr>
          <w:color w:val="000000" w:themeColor="text1"/>
          <w:sz w:val="24"/>
          <w:highlight w:val="none"/>
          <w14:textFill>
            <w14:solidFill>
              <w14:schemeClr w14:val="tx1"/>
            </w14:solidFill>
          </w14:textFill>
        </w:rPr>
      </w:pPr>
      <w:bookmarkStart w:id="173" w:name="_Toc31152"/>
      <w:r>
        <w:rPr>
          <w:rFonts w:hint="eastAsia"/>
          <w:color w:val="000000" w:themeColor="text1"/>
          <w:sz w:val="24"/>
          <w:highlight w:val="none"/>
          <w14:textFill>
            <w14:solidFill>
              <w14:schemeClr w14:val="tx1"/>
            </w14:solidFill>
          </w14:textFill>
        </w:rPr>
        <w:t>政府采购政策</w:t>
      </w:r>
      <w:bookmarkEnd w:id="170"/>
      <w:bookmarkEnd w:id="173"/>
    </w:p>
    <w:p w14:paraId="11C46A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71"/>
      <w:bookmarkEnd w:id="172"/>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3BCCFE13">
      <w:pPr>
        <w:spacing w:line="360" w:lineRule="auto"/>
        <w:rPr>
          <w:rFonts w:ascii="宋体" w:hAnsi="宋体"/>
          <w:color w:val="000000" w:themeColor="text1"/>
          <w:highlight w:val="none"/>
          <w14:textFill>
            <w14:solidFill>
              <w14:schemeClr w14:val="tx1"/>
            </w14:solidFill>
          </w14:textFill>
        </w:rPr>
      </w:pPr>
      <w:bookmarkStart w:id="174" w:name="_Toc430771061"/>
      <w:bookmarkStart w:id="175" w:name="_Toc430185804"/>
      <w:r>
        <w:rPr>
          <w:rFonts w:hint="eastAsia" w:ascii="宋体" w:hAnsi="宋体"/>
          <w:color w:val="000000" w:themeColor="text1"/>
          <w:highlight w:val="none"/>
          <w14:textFill>
            <w14:solidFill>
              <w14:schemeClr w14:val="tx1"/>
            </w14:solidFill>
          </w14:textFill>
        </w:rPr>
        <w:t>2．若采购产品属政府强制采购节能产品的，</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所投产品应已列入最新一期的《节能产品政府采购清单》（该清单</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提供有效期内的中国节能产品认证证书复印件及最新一期“节能产品政府采购清单”中投标产品所在清单页并均加盖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4"/>
      <w:bookmarkEnd w:id="175"/>
    </w:p>
    <w:p w14:paraId="7D19094F">
      <w:pPr>
        <w:spacing w:line="360" w:lineRule="auto"/>
        <w:rPr>
          <w:rFonts w:ascii="宋体" w:hAnsi="宋体"/>
          <w:color w:val="000000" w:themeColor="text1"/>
          <w:highlight w:val="none"/>
          <w14:textFill>
            <w14:solidFill>
              <w14:schemeClr w14:val="tx1"/>
            </w14:solidFill>
          </w14:textFill>
        </w:rPr>
      </w:pPr>
      <w:bookmarkStart w:id="176" w:name="_Toc430771062"/>
      <w:bookmarkStart w:id="177" w:name="_Toc430185805"/>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http://www.ccgp.gov.cn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http://www.sepa.gov.cn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http://www.cgpn.cn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6"/>
      <w:bookmarkEnd w:id="177"/>
    </w:p>
    <w:p w14:paraId="02CBCF27">
      <w:pPr>
        <w:spacing w:line="360" w:lineRule="auto"/>
        <w:rPr>
          <w:rFonts w:ascii="宋体" w:hAnsi="宋体"/>
          <w:color w:val="000000" w:themeColor="text1"/>
          <w:highlight w:val="none"/>
          <w14:textFill>
            <w14:solidFill>
              <w14:schemeClr w14:val="tx1"/>
            </w14:solidFill>
          </w14:textFill>
        </w:rPr>
      </w:pPr>
      <w:bookmarkStart w:id="178" w:name="_Toc430185806"/>
      <w:bookmarkStart w:id="179" w:name="_Toc430771063"/>
      <w:r>
        <w:rPr>
          <w:rFonts w:hint="eastAsia" w:ascii="宋体" w:hAnsi="宋体"/>
          <w:color w:val="000000" w:themeColor="text1"/>
          <w:highlight w:val="none"/>
          <w14:textFill>
            <w14:solidFill>
              <w14:schemeClr w14:val="tx1"/>
            </w14:solidFill>
          </w14:textFill>
        </w:rPr>
        <w:t>4．</w:t>
      </w:r>
      <w:bookmarkEnd w:id="178"/>
      <w:bookmarkEnd w:id="179"/>
      <w:r>
        <w:rPr>
          <w:rFonts w:hint="eastAsia" w:ascii="宋体" w:hAnsi="宋体" w:eastAsia="宋体" w:cs="宋体"/>
          <w:color w:val="000000" w:themeColor="text1"/>
          <w:highlight w:val="none"/>
          <w14:textFill>
            <w14:solidFill>
              <w14:schemeClr w14:val="tx1"/>
            </w14:solidFill>
          </w14:textFill>
        </w:rPr>
        <w:t>根据《关于印发《政府采购促进中小企业发展管理</w:t>
      </w:r>
      <w:r>
        <w:rPr>
          <w:rFonts w:hint="eastAsia" w:ascii="宋体" w:hAnsi="宋体" w:cs="宋体"/>
          <w:color w:val="000000" w:themeColor="text1"/>
          <w:highlight w:val="none"/>
          <w:lang w:eastAsia="zh-CN"/>
          <w14:textFill>
            <w14:solidFill>
              <w14:schemeClr w14:val="tx1"/>
            </w14:solidFill>
          </w14:textFill>
        </w:rPr>
        <w:t>办法</w:t>
      </w:r>
      <w:r>
        <w:rPr>
          <w:rFonts w:hint="eastAsia" w:ascii="宋体" w:hAnsi="宋体" w:eastAsia="宋体" w:cs="宋体"/>
          <w:color w:val="000000" w:themeColor="text1"/>
          <w:highlight w:val="none"/>
          <w14:textFill>
            <w14:solidFill>
              <w14:schemeClr w14:val="tx1"/>
            </w14:solidFill>
          </w14:textFill>
        </w:rPr>
        <w:t>》的通知》（财库[2020]46号）的规定，</w:t>
      </w:r>
      <w:r>
        <w:rPr>
          <w:rFonts w:hint="eastAsia" w:ascii="宋体" w:hAnsi="宋体" w:cs="宋体"/>
          <w:color w:val="000000" w:themeColor="text1"/>
          <w:highlight w:val="none"/>
          <w:lang w:eastAsia="zh-CN"/>
          <w14:textFill>
            <w14:solidFill>
              <w14:schemeClr w14:val="tx1"/>
            </w14:solidFill>
          </w14:textFill>
        </w:rPr>
        <w:t>供应商响应</w:t>
      </w:r>
      <w:r>
        <w:rPr>
          <w:rFonts w:hint="eastAsia" w:ascii="宋体" w:hAnsi="宋体" w:eastAsia="宋体" w:cs="宋体"/>
          <w:color w:val="000000" w:themeColor="text1"/>
          <w:highlight w:val="none"/>
          <w14:textFill>
            <w14:solidFill>
              <w14:schemeClr w14:val="tx1"/>
            </w14:solidFill>
          </w14:textFill>
        </w:rPr>
        <w:t>时需注意：</w:t>
      </w:r>
    </w:p>
    <w:p w14:paraId="6D4D64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6E57B66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时需提供《中小企业声明函》。否则不予认可。</w:t>
      </w:r>
    </w:p>
    <w:p w14:paraId="33F51400">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21EA5581">
      <w:pPr>
        <w:spacing w:line="360" w:lineRule="auto"/>
        <w:rPr>
          <w:rFonts w:hint="default" w:ascii="宋体" w:hAnsi="宋体" w:eastAsia="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0CC29A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w:t>
      </w:r>
      <w:r>
        <w:rPr>
          <w:rFonts w:hint="eastAsia" w:ascii="宋体" w:hAnsi="宋体"/>
          <w:color w:val="000000" w:themeColor="text1"/>
          <w:highlight w:val="none"/>
          <w:lang w:val="en-US" w:eastAsia="zh-CN"/>
          <w14:textFill>
            <w14:solidFill>
              <w14:schemeClr w14:val="tx1"/>
            </w14:solidFill>
          </w14:textFill>
        </w:rPr>
        <w:t>5</w:t>
      </w:r>
      <w:r>
        <w:rPr>
          <w:rFonts w:hint="eastAsia" w:ascii="宋体" w:hAnsi="宋体"/>
          <w:color w:val="000000" w:themeColor="text1"/>
          <w:highlight w:val="none"/>
          <w14:textFill>
            <w14:solidFill>
              <w14:schemeClr w14:val="tx1"/>
            </w14:solidFill>
          </w14:textFill>
        </w:rPr>
        <w:t>对于非专门面向中小微型企业采购的项目，依照《政府采购促进中小企业发展暂行办法》的规定，凡符合要求的有效</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，按照以下比例给予相应的价格扣除：</w:t>
      </w:r>
    </w:p>
    <w:tbl>
      <w:tblPr>
        <w:tblStyle w:val="51"/>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3C6DF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34C2227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16B10241">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1FB034FB">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45ED51F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3F44F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619665D0">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61CCCA2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8753CF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14B001E2">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2C4C5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5416C334">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084B75AA">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51EDB11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26AF408E">
            <w:pPr>
              <w:spacing w:line="360" w:lineRule="auto"/>
              <w:rPr>
                <w:rFonts w:hint="eastAsia" w:ascii="宋体" w:hAnsi="宋体"/>
                <w:color w:val="000000" w:themeColor="text1"/>
                <w:highlight w:val="none"/>
                <w14:textFill>
                  <w14:solidFill>
                    <w14:schemeClr w14:val="tx1"/>
                  </w14:solidFill>
                </w14:textFill>
              </w:rPr>
            </w:pPr>
          </w:p>
        </w:tc>
      </w:tr>
      <w:tr w14:paraId="4987A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08B86A7B">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25D9A9B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2A5040FF">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63DA51F9">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3485324">
      <w:pPr>
        <w:spacing w:line="360" w:lineRule="auto"/>
        <w:rPr>
          <w:rFonts w:ascii="宋体" w:hAnsi="宋体"/>
          <w:color w:val="000000" w:themeColor="text1"/>
          <w:highlight w:val="none"/>
          <w14:textFill>
            <w14:solidFill>
              <w14:schemeClr w14:val="tx1"/>
            </w14:solidFill>
          </w14:textFill>
        </w:rPr>
      </w:pPr>
    </w:p>
    <w:p w14:paraId="611851FF">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5"/>
    <w:bookmarkEnd w:id="156"/>
    <w:bookmarkEnd w:id="157"/>
    <w:bookmarkEnd w:id="158"/>
    <w:bookmarkEnd w:id="159"/>
    <w:bookmarkEnd w:id="160"/>
    <w:bookmarkEnd w:id="161"/>
    <w:bookmarkEnd w:id="162"/>
    <w:bookmarkEnd w:id="163"/>
    <w:bookmarkEnd w:id="164"/>
    <w:p w14:paraId="02CDBF7B">
      <w:pPr>
        <w:pStyle w:val="2"/>
        <w:numPr>
          <w:ilvl w:val="0"/>
          <w:numId w:val="0"/>
        </w:numPr>
        <w:rPr>
          <w:rFonts w:hint="eastAsia" w:ascii="宋体" w:hAnsi="宋体"/>
          <w:b/>
          <w:color w:val="000000" w:themeColor="text1"/>
          <w:sz w:val="21"/>
          <w:szCs w:val="21"/>
          <w:highlight w:val="none"/>
          <w14:textFill>
            <w14:solidFill>
              <w14:schemeClr w14:val="tx1"/>
            </w14:solidFill>
          </w14:textFill>
        </w:rPr>
      </w:pPr>
      <w:bookmarkStart w:id="180" w:name="_Hlt21939000"/>
      <w:bookmarkEnd w:id="180"/>
      <w:bookmarkStart w:id="181" w:name="_Toc341348347"/>
      <w:bookmarkStart w:id="182" w:name="_Toc332270355"/>
      <w:bookmarkStart w:id="183" w:name="_Toc342060383"/>
      <w:bookmarkStart w:id="184" w:name="_Toc339441096"/>
      <w:bookmarkStart w:id="185" w:name="_Toc331512907"/>
      <w:bookmarkStart w:id="186" w:name="_Toc339020104"/>
      <w:bookmarkStart w:id="187" w:name="_Toc336681944"/>
      <w:bookmarkStart w:id="188" w:name="_Toc349143598"/>
      <w:bookmarkStart w:id="189" w:name="_Toc345513910"/>
      <w:bookmarkStart w:id="190" w:name="_Toc340507451"/>
      <w:bookmarkStart w:id="191" w:name="_Toc333935696"/>
      <w:bookmarkStart w:id="192" w:name="_Toc333238642"/>
      <w:bookmarkStart w:id="193" w:name="_Toc339019898"/>
      <w:bookmarkStart w:id="194" w:name="_Toc340677079"/>
      <w:bookmarkStart w:id="195" w:name="_Toc340672878"/>
      <w:bookmarkStart w:id="196" w:name="_Toc337632367"/>
      <w:bookmarkStart w:id="197" w:name="_Toc333237797"/>
      <w:bookmarkStart w:id="198" w:name="_Toc342296769"/>
      <w:bookmarkStart w:id="199" w:name="_Toc330459994"/>
      <w:bookmarkStart w:id="200" w:name="_Toc332206717"/>
      <w:bookmarkStart w:id="201" w:name="_Toc349127635"/>
      <w:bookmarkStart w:id="202" w:name="_Toc374454610"/>
      <w:bookmarkStart w:id="203" w:name="_Toc336681589"/>
      <w:bookmarkStart w:id="204" w:name="_Toc339362309"/>
      <w:bookmarkStart w:id="205" w:name="_Toc339020024"/>
      <w:bookmarkStart w:id="206" w:name="_Toc333935355"/>
      <w:bookmarkStart w:id="207" w:name="_Toc350438758"/>
      <w:bookmarkStart w:id="208" w:name="_Toc365985187"/>
      <w:bookmarkStart w:id="209" w:name="_Toc350756459"/>
      <w:bookmarkStart w:id="210" w:name="_Toc366072538"/>
      <w:bookmarkStart w:id="211" w:name="_Toc333237686"/>
      <w:bookmarkStart w:id="212" w:name="_Toc339020242"/>
      <w:bookmarkStart w:id="213" w:name="_Toc331684047"/>
      <w:bookmarkStart w:id="214" w:name="_Toc365967081"/>
      <w:bookmarkStart w:id="215" w:name="_Toc251"/>
      <w:r>
        <w:rPr>
          <w:rFonts w:hint="eastAsia" w:ascii="宋体" w:hAnsi="宋体" w:eastAsia="宋体"/>
          <w:b/>
          <w:color w:val="000000" w:themeColor="text1"/>
          <w:highlight w:val="none"/>
          <w14:textFill>
            <w14:solidFill>
              <w14:schemeClr w14:val="tx1"/>
            </w14:solidFill>
          </w14:textFill>
        </w:rPr>
        <w:t xml:space="preserve">第五部分  </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Start w:id="216" w:name="_Hlt97188170"/>
      <w:bookmarkEnd w:id="216"/>
      <w:r>
        <w:rPr>
          <w:rFonts w:hint="eastAsia" w:ascii="宋体" w:hAnsi="宋体"/>
          <w:b/>
          <w:color w:val="000000" w:themeColor="text1"/>
          <w:sz w:val="21"/>
          <w:szCs w:val="21"/>
          <w:highlight w:val="none"/>
          <w14:textFill>
            <w14:solidFill>
              <w14:schemeClr w14:val="tx1"/>
            </w14:solidFill>
          </w14:textFill>
        </w:rPr>
        <w:t>合同书格式（参考范本）</w:t>
      </w:r>
      <w:bookmarkEnd w:id="215"/>
    </w:p>
    <w:p w14:paraId="331810BD">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1351FB8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2B870A0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B43125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4DA3BEC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6EDA4CF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1C71DB2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129ECC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57895B41">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8C9AC9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64950F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808568">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5AC72A2">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F222409">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3398C3">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5BC81FC1">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2000944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03FFF5F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125CFFC3">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CC366EF">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3CFB8C5A">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5151A40F">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59A90685">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3F5988D4">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43530A1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7486092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3493E7D5">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6C43807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A3D1C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1301CB4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34C8204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19A56DD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5EB2D70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19140DB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3C3553A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7DD055CF">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25485CA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5210B79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6DAB97A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22E7CF9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759502EB">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4949E3E5">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5E3873CD">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1BB0104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49AC25F">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51940A7E">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3DB047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775210E1">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04400EC4">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262EDE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0AC04217">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6D1F2C82">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1177DC41">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70E4C6B4">
      <w:pPr>
        <w:rPr>
          <w:rFonts w:hint="eastAsia" w:ascii="宋体" w:hAnsi="宋体" w:eastAsia="宋体"/>
          <w:b/>
          <w:color w:val="000000" w:themeColor="text1"/>
          <w:highlight w:val="none"/>
          <w14:textFill>
            <w14:solidFill>
              <w14:schemeClr w14:val="tx1"/>
            </w14:solidFill>
          </w14:textFill>
        </w:rPr>
      </w:pPr>
      <w:bookmarkStart w:id="217" w:name="_Toc339362310"/>
      <w:bookmarkStart w:id="218" w:name="_Toc333237687"/>
      <w:bookmarkStart w:id="219" w:name="_Toc339020105"/>
      <w:bookmarkStart w:id="220" w:name="_Toc330459995"/>
      <w:bookmarkStart w:id="221" w:name="_Toc500861025"/>
      <w:bookmarkStart w:id="222" w:name="_Toc339020243"/>
      <w:bookmarkStart w:id="223" w:name="_Toc340672879"/>
      <w:bookmarkStart w:id="224" w:name="_Toc342060384"/>
      <w:bookmarkStart w:id="225" w:name="_Toc340507452"/>
      <w:bookmarkStart w:id="226" w:name="_Toc333935697"/>
      <w:bookmarkStart w:id="227" w:name="_Toc340677080"/>
      <w:bookmarkStart w:id="228" w:name="_Toc350438759"/>
      <w:bookmarkStart w:id="229" w:name="_Toc341348348"/>
      <w:bookmarkStart w:id="230" w:name="_Toc331512908"/>
      <w:bookmarkStart w:id="231" w:name="_Toc333238643"/>
      <w:bookmarkStart w:id="232" w:name="_Toc337632368"/>
      <w:bookmarkStart w:id="233" w:name="_Toc333935356"/>
      <w:bookmarkStart w:id="234" w:name="_Toc342296770"/>
      <w:bookmarkStart w:id="235" w:name="_Toc491658678"/>
      <w:bookmarkStart w:id="236" w:name="_Toc365985188"/>
      <w:bookmarkStart w:id="237" w:name="_Toc332206718"/>
      <w:bookmarkStart w:id="238" w:name="_Toc365967082"/>
      <w:bookmarkStart w:id="239" w:name="_Toc333237798"/>
      <w:bookmarkStart w:id="240" w:name="_Toc349143599"/>
      <w:bookmarkStart w:id="241" w:name="_Toc366072539"/>
      <w:bookmarkStart w:id="242" w:name="_Toc332270356"/>
      <w:bookmarkStart w:id="243" w:name="_Toc339019899"/>
      <w:bookmarkStart w:id="244" w:name="_Toc339441097"/>
      <w:bookmarkStart w:id="245" w:name="_Toc331684048"/>
      <w:bookmarkStart w:id="246" w:name="_Toc339020025"/>
      <w:bookmarkStart w:id="247" w:name="_Toc336681590"/>
      <w:bookmarkStart w:id="248" w:name="_Toc345513911"/>
      <w:bookmarkStart w:id="249" w:name="_Toc350756460"/>
      <w:bookmarkStart w:id="250" w:name="_Toc336681945"/>
      <w:bookmarkStart w:id="251" w:name="_Toc349127636"/>
    </w:p>
    <w:p w14:paraId="11C9AC67">
      <w:pPr>
        <w:pStyle w:val="2"/>
        <w:numPr>
          <w:ilvl w:val="0"/>
          <w:numId w:val="0"/>
        </w:numPr>
        <w:rPr>
          <w:rFonts w:ascii="宋体" w:hAnsi="宋体" w:eastAsia="宋体"/>
          <w:b/>
          <w:color w:val="000000" w:themeColor="text1"/>
          <w:highlight w:val="none"/>
          <w14:textFill>
            <w14:solidFill>
              <w14:schemeClr w14:val="tx1"/>
            </w14:solidFill>
          </w14:textFill>
        </w:rPr>
      </w:pPr>
      <w:bookmarkStart w:id="252" w:name="_Toc15792"/>
      <w:r>
        <w:rPr>
          <w:rFonts w:hint="eastAsia" w:ascii="宋体" w:hAnsi="宋体" w:eastAsia="宋体"/>
          <w:b/>
          <w:color w:val="000000" w:themeColor="text1"/>
          <w:highlight w:val="none"/>
          <w14:textFill>
            <w14:solidFill>
              <w14:schemeClr w14:val="tx1"/>
            </w14:solidFill>
          </w14:textFill>
        </w:rPr>
        <w:t>第六部分</w:t>
      </w:r>
      <w:bookmarkStart w:id="253" w:name="_Hlt97188172"/>
      <w:bookmarkEnd w:id="253"/>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Start w:id="254" w:name="_Hlt21938933"/>
      <w:bookmarkEnd w:id="254"/>
    </w:p>
    <w:p w14:paraId="30CA791A">
      <w:pPr>
        <w:rPr>
          <w:rFonts w:ascii="宋体" w:hAnsi="宋体"/>
          <w:color w:val="000000" w:themeColor="text1"/>
          <w:highlight w:val="none"/>
          <w14:textFill>
            <w14:solidFill>
              <w14:schemeClr w14:val="tx1"/>
            </w14:solidFill>
          </w14:textFill>
        </w:rPr>
      </w:pPr>
    </w:p>
    <w:p w14:paraId="4675DF06">
      <w:pPr>
        <w:pStyle w:val="4"/>
        <w:numPr>
          <w:ilvl w:val="1"/>
          <w:numId w:val="0"/>
        </w:numPr>
        <w:rPr>
          <w:rFonts w:ascii="宋体" w:hAnsi="宋体"/>
          <w:color w:val="000000" w:themeColor="text1"/>
          <w:sz w:val="24"/>
          <w:highlight w:val="none"/>
          <w14:textFill>
            <w14:solidFill>
              <w14:schemeClr w14:val="tx1"/>
            </w14:solidFill>
          </w14:textFill>
        </w:rPr>
      </w:pPr>
      <w:bookmarkStart w:id="255" w:name="_Toc339441098"/>
      <w:bookmarkStart w:id="256" w:name="_Toc342296771"/>
      <w:bookmarkStart w:id="257" w:name="_Toc341348349"/>
      <w:bookmarkStart w:id="258" w:name="_Toc345513912"/>
      <w:bookmarkStart w:id="259" w:name="_Toc340507453"/>
      <w:bookmarkStart w:id="260" w:name="_Toc365985189"/>
      <w:bookmarkStart w:id="261" w:name="_Toc340677081"/>
      <w:bookmarkStart w:id="262" w:name="_Toc333238644"/>
      <w:bookmarkStart w:id="263" w:name="_Toc330459996"/>
      <w:bookmarkStart w:id="264" w:name="_Toc349127637"/>
      <w:bookmarkStart w:id="265" w:name="_Toc339019900"/>
      <w:bookmarkStart w:id="266" w:name="_Toc339020244"/>
      <w:bookmarkStart w:id="267" w:name="_Toc333237688"/>
      <w:bookmarkStart w:id="268" w:name="_Toc333935357"/>
      <w:bookmarkStart w:id="269" w:name="_Toc342060385"/>
      <w:bookmarkStart w:id="270" w:name="_Toc340672880"/>
      <w:bookmarkStart w:id="271" w:name="_Toc349143600"/>
      <w:bookmarkStart w:id="272" w:name="_Toc337632369"/>
      <w:bookmarkStart w:id="273" w:name="_Toc332270357"/>
      <w:bookmarkStart w:id="274" w:name="_Toc339020026"/>
      <w:bookmarkStart w:id="275" w:name="_Toc331684049"/>
      <w:bookmarkStart w:id="276" w:name="_Toc339362311"/>
      <w:bookmarkStart w:id="277" w:name="_Toc336681591"/>
      <w:bookmarkStart w:id="278" w:name="_Toc19202"/>
      <w:bookmarkStart w:id="279" w:name="_Toc331512909"/>
      <w:bookmarkStart w:id="280" w:name="_Toc350438760"/>
      <w:bookmarkStart w:id="281" w:name="_Toc339020106"/>
      <w:bookmarkStart w:id="282" w:name="_Toc333935698"/>
      <w:bookmarkStart w:id="283" w:name="_Toc336681946"/>
      <w:bookmarkStart w:id="284" w:name="_Toc332206719"/>
      <w:bookmarkStart w:id="285" w:name="_Toc366072540"/>
      <w:bookmarkStart w:id="286" w:name="_Toc333237799"/>
      <w:bookmarkStart w:id="287" w:name="_Toc350756461"/>
      <w:bookmarkStart w:id="288" w:name="_Toc365967083"/>
      <w:r>
        <w:rPr>
          <w:rFonts w:hint="eastAsia" w:ascii="宋体" w:hAnsi="宋体"/>
          <w:color w:val="000000" w:themeColor="text1"/>
          <w:sz w:val="24"/>
          <w:highlight w:val="none"/>
          <w14:textFill>
            <w14:solidFill>
              <w14:schemeClr w14:val="tx1"/>
            </w14:solidFill>
          </w14:textFill>
        </w:rPr>
        <w:t>封面格式</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12DCFBA1">
      <w:pPr>
        <w:pStyle w:val="6"/>
        <w:rPr>
          <w:rFonts w:hAnsi="宋体"/>
          <w:bCs/>
          <w:color w:val="000000" w:themeColor="text1"/>
          <w:sz w:val="21"/>
          <w:highlight w:val="none"/>
          <w14:textFill>
            <w14:solidFill>
              <w14:schemeClr w14:val="tx1"/>
            </w14:solidFill>
          </w14:textFill>
        </w:rPr>
      </w:pPr>
    </w:p>
    <w:p w14:paraId="16CD64C2">
      <w:pPr>
        <w:pStyle w:val="6"/>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响应</w:t>
      </w:r>
      <w:r>
        <w:rPr>
          <w:rFonts w:hint="eastAsia" w:hAnsi="宋体"/>
          <w:bCs/>
          <w:color w:val="000000" w:themeColor="text1"/>
          <w:sz w:val="21"/>
          <w:highlight w:val="none"/>
          <w14:textFill>
            <w14:solidFill>
              <w14:schemeClr w14:val="tx1"/>
            </w14:solidFill>
          </w14:textFill>
        </w:rPr>
        <w:t>内容应当编有目录、页码，按页码排序并装订成册；一切未装订成册的磋商响应文件在开标、评标过程中若出现缺页、漏页等现象可能影响</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评审结果的，后果将由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本人负责。</w:t>
      </w:r>
    </w:p>
    <w:p w14:paraId="175938E8">
      <w:pPr>
        <w:pStyle w:val="6"/>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自拟，并应注明“磋商响应文件、项目编号、项目名称、</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名称及地址、法定代表人（负责人）或授权代理人、联系电话、传真、邮编，并加盖</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公章。如：</w:t>
      </w:r>
      <w:r>
        <w:rPr>
          <w:rFonts w:hint="eastAsia" w:hAnsi="宋体"/>
          <w:b/>
          <w:color w:val="000000" w:themeColor="text1"/>
          <w:sz w:val="21"/>
          <w:szCs w:val="21"/>
          <w:highlight w:val="none"/>
          <w14:textFill>
            <w14:solidFill>
              <w14:schemeClr w14:val="tx1"/>
            </w14:solidFill>
          </w14:textFill>
        </w:rPr>
        <w:t xml:space="preserve"> </w:t>
      </w:r>
    </w:p>
    <w:p w14:paraId="41DF811C">
      <w:pPr>
        <w:pStyle w:val="6"/>
        <w:rPr>
          <w:rFonts w:hAnsi="宋体"/>
          <w:bCs/>
          <w:color w:val="000000" w:themeColor="text1"/>
          <w:sz w:val="21"/>
          <w:highlight w:val="none"/>
          <w14:textFill>
            <w14:solidFill>
              <w14:schemeClr w14:val="tx1"/>
            </w14:solidFill>
          </w14:textFill>
        </w:rPr>
      </w:pPr>
    </w:p>
    <w:p w14:paraId="7C57CEEE">
      <w:pPr>
        <w:pStyle w:val="6"/>
        <w:rPr>
          <w:rFonts w:hAnsi="宋体"/>
          <w:bCs/>
          <w:color w:val="000000" w:themeColor="text1"/>
          <w:sz w:val="21"/>
          <w:highlight w:val="none"/>
          <w14:textFill>
            <w14:solidFill>
              <w14:schemeClr w14:val="tx1"/>
            </w14:solidFill>
          </w14:textFill>
        </w:rPr>
      </w:pPr>
    </w:p>
    <w:p w14:paraId="4E6F295C">
      <w:pPr>
        <w:pStyle w:val="6"/>
        <w:rPr>
          <w:rFonts w:hAnsi="宋体"/>
          <w:bCs/>
          <w:color w:val="000000" w:themeColor="text1"/>
          <w:sz w:val="21"/>
          <w:highlight w:val="none"/>
          <w14:textFill>
            <w14:solidFill>
              <w14:schemeClr w14:val="tx1"/>
            </w14:solidFill>
          </w14:textFill>
        </w:rPr>
      </w:pPr>
    </w:p>
    <w:p w14:paraId="0C15D75B">
      <w:pPr>
        <w:pStyle w:val="6"/>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2896FB5F">
      <w:pPr>
        <w:pStyle w:val="6"/>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YXCG-20260808</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6605B61A">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w:t>
      </w:r>
      <w:r>
        <w:rPr>
          <w:rFonts w:hint="eastAsia" w:hAnsi="宋体" w:cs="宋体"/>
          <w:color w:val="000000" w:themeColor="text1"/>
          <w:sz w:val="21"/>
          <w:szCs w:val="21"/>
          <w:highlight w:val="none"/>
          <w:u w:val="single"/>
          <w:lang w:eastAsia="zh-CN"/>
          <w14:textFill>
            <w14:solidFill>
              <w14:schemeClr w14:val="tx1"/>
            </w14:solidFill>
          </w14:textFill>
        </w:rPr>
        <w:t>供应商</w:t>
      </w:r>
      <w:r>
        <w:rPr>
          <w:rFonts w:hint="eastAsia" w:hAnsi="宋体" w:cs="宋体"/>
          <w:color w:val="000000" w:themeColor="text1"/>
          <w:sz w:val="21"/>
          <w:szCs w:val="21"/>
          <w:highlight w:val="none"/>
          <w:u w:val="single"/>
          <w14:textFill>
            <w14:solidFill>
              <w14:schemeClr w14:val="tx1"/>
            </w14:solidFill>
          </w14:textFill>
        </w:rPr>
        <w:t>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31BA0455">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名称（公章）：</w:t>
      </w:r>
      <w:r>
        <w:rPr>
          <w:rFonts w:hint="eastAsia" w:hAnsi="宋体"/>
          <w:bCs/>
          <w:color w:val="000000" w:themeColor="text1"/>
          <w:sz w:val="21"/>
          <w:highlight w:val="none"/>
          <w:u w:val="single"/>
          <w14:textFill>
            <w14:solidFill>
              <w14:schemeClr w14:val="tx1"/>
            </w14:solidFill>
          </w14:textFill>
        </w:rPr>
        <w:t xml:space="preserve">                                                   </w:t>
      </w:r>
    </w:p>
    <w:p w14:paraId="642838C5">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地址：</w:t>
      </w:r>
      <w:r>
        <w:rPr>
          <w:rFonts w:hint="eastAsia" w:hAnsi="宋体"/>
          <w:bCs/>
          <w:color w:val="000000" w:themeColor="text1"/>
          <w:sz w:val="21"/>
          <w:highlight w:val="none"/>
          <w:u w:val="single"/>
          <w14:textFill>
            <w14:solidFill>
              <w14:schemeClr w14:val="tx1"/>
            </w14:solidFill>
          </w14:textFill>
        </w:rPr>
        <w:t xml:space="preserve">                                                              </w:t>
      </w:r>
    </w:p>
    <w:p w14:paraId="4E1B89F1">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0592DFDD">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A003539">
      <w:pPr>
        <w:pStyle w:val="6"/>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1FC7DA37">
      <w:pPr>
        <w:pStyle w:val="6"/>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6FB6A6E8">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46B59B40">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59AEED06">
      <w:pPr>
        <w:pStyle w:val="4"/>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89" w:name="_Toc26410"/>
      <w:r>
        <w:rPr>
          <w:rFonts w:hint="eastAsia" w:ascii="宋体" w:hAnsi="宋体"/>
          <w:b w:val="0"/>
          <w:color w:val="000000" w:themeColor="text1"/>
          <w:sz w:val="24"/>
          <w:highlight w:val="none"/>
          <w14:textFill>
            <w14:solidFill>
              <w14:schemeClr w14:val="tx1"/>
            </w14:solidFill>
          </w14:textFill>
        </w:rPr>
        <w:t>自查表</w:t>
      </w:r>
      <w:bookmarkEnd w:id="289"/>
    </w:p>
    <w:p w14:paraId="3525200B">
      <w:pPr>
        <w:pStyle w:val="4"/>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90" w:name="_Toc23305"/>
      <w:bookmarkStart w:id="291" w:name="_Toc18086"/>
      <w:bookmarkStart w:id="292" w:name="_Toc31777"/>
      <w:r>
        <w:rPr>
          <w:rFonts w:hint="eastAsia" w:ascii="宋体"/>
          <w:bCs w:val="0"/>
          <w:color w:val="000000" w:themeColor="text1"/>
          <w:szCs w:val="21"/>
          <w:highlight w:val="none"/>
          <w14:textFill>
            <w14:solidFill>
              <w14:schemeClr w14:val="tx1"/>
            </w14:solidFill>
          </w14:textFill>
        </w:rPr>
        <w:t>1.1  资格性/符合性自查表</w:t>
      </w:r>
      <w:bookmarkEnd w:id="290"/>
      <w:bookmarkEnd w:id="291"/>
      <w:bookmarkEnd w:id="292"/>
    </w:p>
    <w:p w14:paraId="2D746809">
      <w:pPr>
        <w:jc w:val="center"/>
        <w:rPr>
          <w:rFonts w:ascii="宋体" w:hAnsi="宋体"/>
          <w:b/>
          <w:bCs/>
          <w:color w:val="000000" w:themeColor="text1"/>
          <w:szCs w:val="21"/>
          <w:highlight w:val="none"/>
          <w14:textFill>
            <w14:solidFill>
              <w14:schemeClr w14:val="tx1"/>
            </w14:solidFill>
          </w14:textFill>
        </w:rPr>
      </w:pPr>
    </w:p>
    <w:tbl>
      <w:tblPr>
        <w:tblStyle w:val="51"/>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700"/>
        <w:gridCol w:w="2931"/>
        <w:gridCol w:w="1848"/>
        <w:gridCol w:w="2041"/>
      </w:tblGrid>
      <w:tr w14:paraId="3CDF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20" w:type="dxa"/>
            <w:gridSpan w:val="2"/>
            <w:vAlign w:val="center"/>
          </w:tcPr>
          <w:p w14:paraId="2C23325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931" w:type="dxa"/>
            <w:vAlign w:val="center"/>
          </w:tcPr>
          <w:p w14:paraId="31C0E040">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7514A326">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09A3FE09">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3938BC1F">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4EFA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20" w:type="dxa"/>
            <w:vMerge w:val="restart"/>
            <w:vAlign w:val="center"/>
          </w:tcPr>
          <w:p w14:paraId="6A5C1398">
            <w:pPr>
              <w:tabs>
                <w:tab w:val="left" w:pos="480"/>
              </w:tabs>
              <w:ind w:left="480" w:hanging="48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4D97A646">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700" w:type="dxa"/>
            <w:vMerge w:val="restart"/>
            <w:vAlign w:val="center"/>
          </w:tcPr>
          <w:p w14:paraId="209D7D6C">
            <w:pPr>
              <w:tabs>
                <w:tab w:val="left" w:pos="146"/>
              </w:tabs>
              <w:ind w:left="146"/>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要</w:t>
            </w:r>
          </w:p>
          <w:p w14:paraId="73FD054E">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求</w:t>
            </w:r>
          </w:p>
        </w:tc>
        <w:tc>
          <w:tcPr>
            <w:tcW w:w="2931" w:type="dxa"/>
            <w:vAlign w:val="center"/>
          </w:tcPr>
          <w:p w14:paraId="580D449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应具备《中华人民共和国政府采购法》第二十二条规定的条件</w:t>
            </w:r>
          </w:p>
        </w:tc>
        <w:tc>
          <w:tcPr>
            <w:tcW w:w="1848" w:type="dxa"/>
            <w:vAlign w:val="center"/>
          </w:tcPr>
          <w:p w14:paraId="53DF3A4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390981FE">
            <w:pPr>
              <w:tabs>
                <w:tab w:val="left" w:pos="0"/>
              </w:tabs>
              <w:jc w:val="center"/>
              <w:rPr>
                <w:rFonts w:ascii="宋体" w:hAnsi="宋体"/>
                <w:b/>
                <w:bCs w:val="0"/>
                <w:color w:val="000000" w:themeColor="text1"/>
                <w:szCs w:val="21"/>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见磋商响应文件</w:t>
            </w:r>
          </w:p>
          <w:p w14:paraId="386B5AE8">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bCs w:val="0"/>
                <w:color w:val="000000" w:themeColor="text1"/>
                <w:szCs w:val="21"/>
                <w:highlight w:val="none"/>
                <w14:textFill>
                  <w14:solidFill>
                    <w14:schemeClr w14:val="tx1"/>
                  </w14:solidFill>
                </w14:textFill>
              </w:rPr>
              <w:t>第（  ）页</w:t>
            </w:r>
          </w:p>
        </w:tc>
      </w:tr>
      <w:tr w14:paraId="335D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020" w:type="dxa"/>
            <w:vMerge w:val="continue"/>
            <w:vAlign w:val="center"/>
          </w:tcPr>
          <w:p w14:paraId="18A58F13">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4FB8AA3E">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34FE2747">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0F7E975D">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6DFA6B3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4AF5BD3">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6C9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1020" w:type="dxa"/>
            <w:vMerge w:val="continue"/>
            <w:vAlign w:val="center"/>
          </w:tcPr>
          <w:p w14:paraId="7378B344">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11FE8163">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10383867">
            <w:pPr>
              <w:tabs>
                <w:tab w:val="left" w:pos="0"/>
              </w:tabs>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27FDF87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6E3E7E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0FBDB9F">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0D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20" w:type="dxa"/>
            <w:vMerge w:val="continue"/>
            <w:vAlign w:val="center"/>
          </w:tcPr>
          <w:p w14:paraId="23F93F41">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26E4B2F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29FA1B9B">
            <w:pPr>
              <w:tabs>
                <w:tab w:val="left" w:pos="0"/>
              </w:tabs>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tc>
        <w:tc>
          <w:tcPr>
            <w:tcW w:w="1848" w:type="dxa"/>
            <w:vAlign w:val="center"/>
          </w:tcPr>
          <w:p w14:paraId="03F50E7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6BE396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12C14D99">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094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1020" w:type="dxa"/>
            <w:vMerge w:val="continue"/>
            <w:vAlign w:val="center"/>
          </w:tcPr>
          <w:p w14:paraId="7888D74E">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02C1E63A">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6B24C76E">
            <w:pPr>
              <w:tabs>
                <w:tab w:val="left" w:pos="0"/>
              </w:tabs>
              <w:rPr>
                <w:rFonts w:hint="default" w:ascii="宋体" w:hAnsi="宋体"/>
                <w:b w:val="0"/>
                <w:bCs w:val="0"/>
                <w:color w:val="000000" w:themeColor="text1"/>
                <w:szCs w:val="21"/>
                <w:highlight w:val="none"/>
                <w:lang w:val="en-US" w:eastAsia="zh-CN"/>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本项目为专门面向中小企业（所属行业：其他未列明行业）。</w:t>
            </w:r>
          </w:p>
        </w:tc>
        <w:tc>
          <w:tcPr>
            <w:tcW w:w="1848" w:type="dxa"/>
            <w:vAlign w:val="center"/>
          </w:tcPr>
          <w:p w14:paraId="67FB29E8">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7890C653">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FD6E9BF">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7861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20" w:type="dxa"/>
            <w:vMerge w:val="restart"/>
            <w:vAlign w:val="center"/>
          </w:tcPr>
          <w:p w14:paraId="0DF89317">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6378B8B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700" w:type="dxa"/>
            <w:vAlign w:val="center"/>
          </w:tcPr>
          <w:p w14:paraId="56AADA49">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须满足</w:t>
            </w:r>
            <w:r>
              <w:rPr>
                <w:rFonts w:hint="eastAsia" w:ascii="宋体" w:hAnsi="宋体"/>
                <w:color w:val="000000" w:themeColor="text1"/>
                <w:szCs w:val="21"/>
                <w:highlight w:val="none"/>
                <w:lang w:val="en-US" w:eastAsia="zh-CN"/>
                <w14:textFill>
                  <w14:solidFill>
                    <w14:schemeClr w14:val="tx1"/>
                  </w14:solidFill>
                </w14:textFill>
              </w:rPr>
              <w:t>带“★”号</w:t>
            </w:r>
            <w:r>
              <w:rPr>
                <w:rFonts w:hint="eastAsia" w:ascii="宋体" w:hAnsi="宋体"/>
                <w:color w:val="000000" w:themeColor="text1"/>
                <w:szCs w:val="21"/>
                <w:highlight w:val="none"/>
                <w14:textFill>
                  <w14:solidFill>
                    <w14:schemeClr w14:val="tx1"/>
                  </w14:solidFill>
                </w14:textFill>
              </w:rPr>
              <w:t>要求</w:t>
            </w:r>
          </w:p>
        </w:tc>
        <w:tc>
          <w:tcPr>
            <w:tcW w:w="2931" w:type="dxa"/>
            <w:vAlign w:val="center"/>
          </w:tcPr>
          <w:p w14:paraId="3FB16EE7">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2319E7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3AF8163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35C2A05">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939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20" w:type="dxa"/>
            <w:vMerge w:val="continue"/>
            <w:vAlign w:val="center"/>
          </w:tcPr>
          <w:p w14:paraId="6F8274D5">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p>
        </w:tc>
        <w:tc>
          <w:tcPr>
            <w:tcW w:w="1700" w:type="dxa"/>
            <w:shd w:val="clear" w:color="auto" w:fill="auto"/>
            <w:vAlign w:val="center"/>
          </w:tcPr>
          <w:p w14:paraId="28B8E4F1">
            <w:pP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服务期</w:t>
            </w:r>
            <w:r>
              <w:rPr>
                <w:rFonts w:hint="eastAsia" w:ascii="宋体" w:hAnsi="宋体"/>
                <w:color w:val="000000" w:themeColor="text1"/>
                <w:szCs w:val="21"/>
                <w:highlight w:val="none"/>
                <w14:textFill>
                  <w14:solidFill>
                    <w14:schemeClr w14:val="tx1"/>
                  </w14:solidFill>
                </w14:textFill>
              </w:rPr>
              <w:t>须满足要求</w:t>
            </w:r>
          </w:p>
        </w:tc>
        <w:tc>
          <w:tcPr>
            <w:tcW w:w="2931" w:type="dxa"/>
            <w:shd w:val="clear" w:color="auto" w:fill="auto"/>
            <w:vAlign w:val="center"/>
          </w:tcPr>
          <w:p w14:paraId="75F2DBEC">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62DB71C3">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1E0A3F43">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3563BF9">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684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20" w:type="dxa"/>
            <w:vMerge w:val="continue"/>
          </w:tcPr>
          <w:p w14:paraId="1563F7D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02A76CF">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报价未超出报价上限</w:t>
            </w:r>
          </w:p>
        </w:tc>
        <w:tc>
          <w:tcPr>
            <w:tcW w:w="2931" w:type="dxa"/>
            <w:vAlign w:val="center"/>
          </w:tcPr>
          <w:p w14:paraId="08819255">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478D76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F81E22C">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64EF343">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BA0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020" w:type="dxa"/>
            <w:vMerge w:val="continue"/>
          </w:tcPr>
          <w:p w14:paraId="3EBE01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694147C">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2931" w:type="dxa"/>
            <w:vAlign w:val="center"/>
          </w:tcPr>
          <w:p w14:paraId="0C5CB50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D350464">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67F97B9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4B0E487">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06E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C1D421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6FF2F7A4">
            <w:pPr>
              <w:tabs>
                <w:tab w:val="left" w:pos="146"/>
              </w:tabs>
              <w:ind w:left="146"/>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w:t>
            </w:r>
            <w:r>
              <w:rPr>
                <w:rFonts w:hint="eastAsia" w:ascii="宋体" w:hAnsi="宋体" w:cs="宋体"/>
                <w:color w:val="000000" w:themeColor="text1"/>
                <w:highlight w:val="none"/>
                <w:lang w:eastAsia="zh-CN"/>
                <w14:textFill>
                  <w14:solidFill>
                    <w14:schemeClr w14:val="tx1"/>
                  </w14:solidFill>
                </w14:textFill>
              </w:rPr>
              <w:t>响应</w:t>
            </w:r>
          </w:p>
        </w:tc>
        <w:tc>
          <w:tcPr>
            <w:tcW w:w="2931" w:type="dxa"/>
            <w:vAlign w:val="center"/>
          </w:tcPr>
          <w:p w14:paraId="4A7C184C">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2950C29">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0E88EF19">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21393B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33F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C17A02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240852C0">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2931" w:type="dxa"/>
            <w:vAlign w:val="center"/>
          </w:tcPr>
          <w:p w14:paraId="5554119D">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资料清单中规定提供“必须提交”的文件资料</w:t>
            </w:r>
          </w:p>
        </w:tc>
        <w:tc>
          <w:tcPr>
            <w:tcW w:w="1848" w:type="dxa"/>
            <w:vAlign w:val="center"/>
          </w:tcPr>
          <w:p w14:paraId="020776CC">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D8AB69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E58CCCD">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7CC0F5">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资格性和符合性审核的重要内容之一，</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不能继续参与后续</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31D33960">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的磋商响应文件为法定代表人（负责人）签署并由法定代表人（负责人）亲自递交</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文件和参加</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会的，可不提供“法定代表人（负责人）授权书”及“代理人身份证”。</w:t>
      </w:r>
    </w:p>
    <w:p w14:paraId="254BF4D3">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1A83D65">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A1201EA">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64A4EA2B">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名称（签章）：</w:t>
      </w:r>
      <w:r>
        <w:rPr>
          <w:rFonts w:hint="eastAsia" w:ascii="宋体" w:hAnsi="宋体"/>
          <w:color w:val="000000" w:themeColor="text1"/>
          <w:szCs w:val="21"/>
          <w:highlight w:val="none"/>
          <w:u w:val="single"/>
          <w14:textFill>
            <w14:solidFill>
              <w14:schemeClr w14:val="tx1"/>
            </w14:solidFill>
          </w14:textFill>
        </w:rPr>
        <w:t xml:space="preserve">                        </w:t>
      </w:r>
    </w:p>
    <w:p w14:paraId="470969D1">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4C07DD89">
      <w:pPr>
        <w:pStyle w:val="6"/>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65"/>
    <w:bookmarkEnd w:id="166"/>
    <w:bookmarkEnd w:id="167"/>
    <w:bookmarkEnd w:id="168"/>
    <w:bookmarkEnd w:id="169"/>
    <w:p w14:paraId="7E38D080">
      <w:pPr>
        <w:pStyle w:val="4"/>
        <w:numPr>
          <w:ilvl w:val="1"/>
          <w:numId w:val="0"/>
        </w:numPr>
        <w:spacing w:line="360" w:lineRule="auto"/>
        <w:rPr>
          <w:rFonts w:ascii="宋体" w:hAnsi="宋体"/>
          <w:color w:val="000000" w:themeColor="text1"/>
          <w:highlight w:val="none"/>
          <w14:textFill>
            <w14:solidFill>
              <w14:schemeClr w14:val="tx1"/>
            </w14:solidFill>
          </w14:textFill>
        </w:rPr>
      </w:pPr>
      <w:bookmarkStart w:id="293" w:name="_Toc469160785"/>
      <w:bookmarkStart w:id="294" w:name="_Toc200414515"/>
      <w:bookmarkStart w:id="295" w:name="_Toc10326"/>
      <w:r>
        <w:rPr>
          <w:rFonts w:hint="eastAsia" w:ascii="宋体" w:hAnsi="宋体"/>
          <w:color w:val="000000" w:themeColor="text1"/>
          <w:sz w:val="28"/>
          <w:szCs w:val="28"/>
          <w:highlight w:val="none"/>
          <w14:textFill>
            <w14:solidFill>
              <w14:schemeClr w14:val="tx1"/>
            </w14:solidFill>
          </w14:textFill>
        </w:rPr>
        <w:t>（一）无重大违法记录声明函</w:t>
      </w:r>
      <w:bookmarkEnd w:id="293"/>
      <w:bookmarkEnd w:id="294"/>
      <w:bookmarkEnd w:id="295"/>
    </w:p>
    <w:p w14:paraId="138A596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1CF1365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1F7D148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6441871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729EEDC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0183B8D9">
      <w:pPr>
        <w:spacing w:line="360" w:lineRule="auto"/>
        <w:ind w:firstLine="660"/>
        <w:rPr>
          <w:rFonts w:ascii="宋体" w:hAnsi="宋体"/>
          <w:color w:val="000000" w:themeColor="text1"/>
          <w:szCs w:val="21"/>
          <w:highlight w:val="none"/>
          <w14:textFill>
            <w14:solidFill>
              <w14:schemeClr w14:val="tx1"/>
            </w14:solidFill>
          </w14:textFill>
        </w:rPr>
      </w:pPr>
    </w:p>
    <w:p w14:paraId="26A78885">
      <w:pPr>
        <w:spacing w:line="360" w:lineRule="auto"/>
        <w:ind w:firstLine="660"/>
        <w:rPr>
          <w:rFonts w:ascii="宋体" w:hAnsi="宋体"/>
          <w:color w:val="000000" w:themeColor="text1"/>
          <w:szCs w:val="21"/>
          <w:highlight w:val="none"/>
          <w14:textFill>
            <w14:solidFill>
              <w14:schemeClr w14:val="tx1"/>
            </w14:solidFill>
          </w14:textFill>
        </w:rPr>
      </w:pPr>
    </w:p>
    <w:p w14:paraId="25A2C7B0">
      <w:pPr>
        <w:spacing w:line="360" w:lineRule="auto"/>
        <w:ind w:firstLine="660"/>
        <w:rPr>
          <w:rFonts w:ascii="宋体" w:hAnsi="宋体"/>
          <w:color w:val="000000" w:themeColor="text1"/>
          <w:szCs w:val="21"/>
          <w:highlight w:val="none"/>
          <w14:textFill>
            <w14:solidFill>
              <w14:schemeClr w14:val="tx1"/>
            </w14:solidFill>
          </w14:textFill>
        </w:rPr>
      </w:pPr>
    </w:p>
    <w:p w14:paraId="75EE0223">
      <w:pPr>
        <w:spacing w:line="360" w:lineRule="auto"/>
        <w:ind w:firstLine="660"/>
        <w:rPr>
          <w:rFonts w:ascii="宋体" w:hAnsi="宋体"/>
          <w:color w:val="000000" w:themeColor="text1"/>
          <w:szCs w:val="21"/>
          <w:highlight w:val="none"/>
          <w14:textFill>
            <w14:solidFill>
              <w14:schemeClr w14:val="tx1"/>
            </w14:solidFill>
          </w14:textFill>
        </w:rPr>
      </w:pPr>
    </w:p>
    <w:p w14:paraId="7A1B07F3">
      <w:pPr>
        <w:spacing w:line="360" w:lineRule="auto"/>
        <w:ind w:firstLine="660"/>
        <w:rPr>
          <w:rFonts w:ascii="宋体" w:hAnsi="宋体"/>
          <w:color w:val="000000" w:themeColor="text1"/>
          <w:szCs w:val="21"/>
          <w:highlight w:val="none"/>
          <w14:textFill>
            <w14:solidFill>
              <w14:schemeClr w14:val="tx1"/>
            </w14:solidFill>
          </w14:textFill>
        </w:rPr>
      </w:pPr>
    </w:p>
    <w:p w14:paraId="38756A0A">
      <w:pPr>
        <w:spacing w:line="360" w:lineRule="auto"/>
        <w:ind w:firstLine="660"/>
        <w:rPr>
          <w:rFonts w:ascii="宋体" w:hAnsi="宋体"/>
          <w:color w:val="000000" w:themeColor="text1"/>
          <w:szCs w:val="21"/>
          <w:highlight w:val="none"/>
          <w14:textFill>
            <w14:solidFill>
              <w14:schemeClr w14:val="tx1"/>
            </w14:solidFill>
          </w14:textFill>
        </w:rPr>
      </w:pPr>
    </w:p>
    <w:p w14:paraId="0832F26E">
      <w:pPr>
        <w:spacing w:line="360" w:lineRule="auto"/>
        <w:ind w:firstLine="660"/>
        <w:rPr>
          <w:rFonts w:ascii="宋体" w:hAnsi="宋体"/>
          <w:color w:val="000000" w:themeColor="text1"/>
          <w:szCs w:val="21"/>
          <w:highlight w:val="none"/>
          <w14:textFill>
            <w14:solidFill>
              <w14:schemeClr w14:val="tx1"/>
            </w14:solidFill>
          </w14:textFill>
        </w:rPr>
      </w:pPr>
    </w:p>
    <w:p w14:paraId="29990136">
      <w:pPr>
        <w:spacing w:line="360" w:lineRule="auto"/>
        <w:ind w:firstLine="660"/>
        <w:rPr>
          <w:rFonts w:ascii="宋体" w:hAnsi="宋体"/>
          <w:color w:val="000000" w:themeColor="text1"/>
          <w:szCs w:val="21"/>
          <w:highlight w:val="none"/>
          <w14:textFill>
            <w14:solidFill>
              <w14:schemeClr w14:val="tx1"/>
            </w14:solidFill>
          </w14:textFill>
        </w:rPr>
      </w:pPr>
    </w:p>
    <w:p w14:paraId="00F1A3C1">
      <w:pPr>
        <w:spacing w:line="360" w:lineRule="auto"/>
        <w:ind w:firstLine="660"/>
        <w:rPr>
          <w:rFonts w:ascii="宋体" w:hAnsi="宋体"/>
          <w:color w:val="000000" w:themeColor="text1"/>
          <w:szCs w:val="21"/>
          <w:highlight w:val="none"/>
          <w14:textFill>
            <w14:solidFill>
              <w14:schemeClr w14:val="tx1"/>
            </w14:solidFill>
          </w14:textFill>
        </w:rPr>
      </w:pPr>
    </w:p>
    <w:p w14:paraId="0D557A58">
      <w:pPr>
        <w:spacing w:line="360" w:lineRule="auto"/>
        <w:ind w:firstLine="660"/>
        <w:rPr>
          <w:rFonts w:ascii="宋体" w:hAnsi="宋体"/>
          <w:color w:val="000000" w:themeColor="text1"/>
          <w:szCs w:val="21"/>
          <w:highlight w:val="none"/>
          <w14:textFill>
            <w14:solidFill>
              <w14:schemeClr w14:val="tx1"/>
            </w14:solidFill>
          </w14:textFill>
        </w:rPr>
      </w:pPr>
    </w:p>
    <w:p w14:paraId="619D854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3B22351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168C66E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2F46AC4E">
      <w:pPr>
        <w:pStyle w:val="6"/>
        <w:spacing w:line="360" w:lineRule="auto"/>
        <w:ind w:left="420" w:firstLine="0"/>
        <w:rPr>
          <w:rFonts w:hAnsi="宋体"/>
          <w:color w:val="000000" w:themeColor="text1"/>
          <w:highlight w:val="none"/>
          <w14:textFill>
            <w14:solidFill>
              <w14:schemeClr w14:val="tx1"/>
            </w14:solidFill>
          </w14:textFill>
        </w:rPr>
      </w:pPr>
    </w:p>
    <w:p w14:paraId="7E3EF184">
      <w:pPr>
        <w:pStyle w:val="6"/>
        <w:spacing w:line="360" w:lineRule="auto"/>
        <w:ind w:left="420" w:firstLine="0"/>
        <w:rPr>
          <w:rFonts w:hAnsi="宋体"/>
          <w:color w:val="000000" w:themeColor="text1"/>
          <w:highlight w:val="none"/>
          <w14:textFill>
            <w14:solidFill>
              <w14:schemeClr w14:val="tx1"/>
            </w14:solidFill>
          </w14:textFill>
        </w:rPr>
      </w:pPr>
    </w:p>
    <w:p w14:paraId="122FB4C4">
      <w:pPr>
        <w:pStyle w:val="6"/>
        <w:spacing w:line="360" w:lineRule="auto"/>
        <w:ind w:left="420" w:firstLine="0"/>
        <w:rPr>
          <w:rFonts w:hAnsi="宋体"/>
          <w:color w:val="000000" w:themeColor="text1"/>
          <w:highlight w:val="none"/>
          <w14:textFill>
            <w14:solidFill>
              <w14:schemeClr w14:val="tx1"/>
            </w14:solidFill>
          </w14:textFill>
        </w:rPr>
      </w:pPr>
    </w:p>
    <w:p w14:paraId="160854D7">
      <w:pPr>
        <w:pStyle w:val="6"/>
        <w:spacing w:line="360" w:lineRule="auto"/>
        <w:ind w:left="420" w:firstLine="0"/>
        <w:rPr>
          <w:rFonts w:hAnsi="宋体"/>
          <w:color w:val="000000" w:themeColor="text1"/>
          <w:highlight w:val="none"/>
          <w14:textFill>
            <w14:solidFill>
              <w14:schemeClr w14:val="tx1"/>
            </w14:solidFill>
          </w14:textFill>
        </w:rPr>
      </w:pPr>
    </w:p>
    <w:p w14:paraId="15705883">
      <w:pPr>
        <w:pStyle w:val="6"/>
        <w:spacing w:line="360" w:lineRule="auto"/>
        <w:ind w:left="420" w:firstLine="0"/>
        <w:rPr>
          <w:rFonts w:hAnsi="宋体"/>
          <w:color w:val="000000" w:themeColor="text1"/>
          <w:highlight w:val="none"/>
          <w14:textFill>
            <w14:solidFill>
              <w14:schemeClr w14:val="tx1"/>
            </w14:solidFill>
          </w14:textFill>
        </w:rPr>
      </w:pPr>
    </w:p>
    <w:p w14:paraId="7253CE42">
      <w:pPr>
        <w:pStyle w:val="6"/>
        <w:spacing w:line="360" w:lineRule="auto"/>
        <w:ind w:left="420" w:firstLine="0"/>
        <w:rPr>
          <w:rFonts w:hAnsi="宋体"/>
          <w:color w:val="000000" w:themeColor="text1"/>
          <w:highlight w:val="none"/>
          <w14:textFill>
            <w14:solidFill>
              <w14:schemeClr w14:val="tx1"/>
            </w14:solidFill>
          </w14:textFill>
        </w:rPr>
      </w:pPr>
    </w:p>
    <w:p w14:paraId="749F1016">
      <w:pPr>
        <w:pStyle w:val="6"/>
        <w:spacing w:line="360" w:lineRule="auto"/>
        <w:ind w:left="420" w:firstLine="0"/>
        <w:rPr>
          <w:rFonts w:hAnsi="宋体"/>
          <w:color w:val="000000" w:themeColor="text1"/>
          <w:highlight w:val="none"/>
          <w14:textFill>
            <w14:solidFill>
              <w14:schemeClr w14:val="tx1"/>
            </w14:solidFill>
          </w14:textFill>
        </w:rPr>
      </w:pPr>
    </w:p>
    <w:p w14:paraId="6CF51BA7">
      <w:pPr>
        <w:pStyle w:val="6"/>
        <w:spacing w:line="360" w:lineRule="auto"/>
        <w:ind w:left="420" w:firstLine="0"/>
        <w:rPr>
          <w:rFonts w:hAnsi="宋体"/>
          <w:color w:val="000000" w:themeColor="text1"/>
          <w:highlight w:val="none"/>
          <w14:textFill>
            <w14:solidFill>
              <w14:schemeClr w14:val="tx1"/>
            </w14:solidFill>
          </w14:textFill>
        </w:rPr>
      </w:pPr>
    </w:p>
    <w:p w14:paraId="233EE5C5">
      <w:pPr>
        <w:pStyle w:val="4"/>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296" w:name="_Toc200414516"/>
      <w:bookmarkStart w:id="297" w:name="_Toc469160786"/>
      <w:bookmarkStart w:id="298" w:name="_Toc32741"/>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6"/>
      <w:bookmarkEnd w:id="297"/>
      <w:bookmarkEnd w:id="298"/>
    </w:p>
    <w:p w14:paraId="1FABA5E7">
      <w:pPr>
        <w:pStyle w:val="6"/>
        <w:spacing w:line="360" w:lineRule="auto"/>
        <w:rPr>
          <w:rFonts w:hAnsi="宋体"/>
          <w:color w:val="000000" w:themeColor="text1"/>
          <w:highlight w:val="none"/>
          <w14:textFill>
            <w14:solidFill>
              <w14:schemeClr w14:val="tx1"/>
            </w14:solidFill>
          </w14:textFill>
        </w:rPr>
      </w:pPr>
    </w:p>
    <w:p w14:paraId="113643EE">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1E82886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4D2C25AA">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7D879EE6">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642124EB">
      <w:pPr>
        <w:spacing w:line="360" w:lineRule="auto"/>
        <w:ind w:firstLine="420" w:firstLineChars="200"/>
        <w:rPr>
          <w:rFonts w:ascii="宋体" w:hAnsi="宋体"/>
          <w:color w:val="000000" w:themeColor="text1"/>
          <w:highlight w:val="none"/>
          <w14:textFill>
            <w14:solidFill>
              <w14:schemeClr w14:val="tx1"/>
            </w14:solidFill>
          </w14:textFill>
        </w:rPr>
      </w:pPr>
    </w:p>
    <w:p w14:paraId="211CEDD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FFF90DA">
      <w:pPr>
        <w:spacing w:line="360" w:lineRule="auto"/>
        <w:ind w:firstLine="420" w:firstLineChars="200"/>
        <w:rPr>
          <w:rFonts w:ascii="宋体" w:hAnsi="宋体"/>
          <w:color w:val="000000" w:themeColor="text1"/>
          <w:highlight w:val="none"/>
          <w14:textFill>
            <w14:solidFill>
              <w14:schemeClr w14:val="tx1"/>
            </w14:solidFill>
          </w14:textFill>
        </w:rPr>
      </w:pPr>
    </w:p>
    <w:p w14:paraId="3EEB601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6221E30">
      <w:pPr>
        <w:pStyle w:val="6"/>
        <w:spacing w:line="360" w:lineRule="auto"/>
        <w:rPr>
          <w:rFonts w:hAnsi="宋体"/>
          <w:color w:val="000000" w:themeColor="text1"/>
          <w:highlight w:val="none"/>
          <w14:textFill>
            <w14:solidFill>
              <w14:schemeClr w14:val="tx1"/>
            </w14:solidFill>
          </w14:textFill>
        </w:rPr>
      </w:pPr>
    </w:p>
    <w:p w14:paraId="7A6E60FB">
      <w:pPr>
        <w:pStyle w:val="6"/>
        <w:spacing w:line="360" w:lineRule="auto"/>
        <w:rPr>
          <w:rFonts w:hAnsi="宋体"/>
          <w:color w:val="000000" w:themeColor="text1"/>
          <w:highlight w:val="none"/>
          <w14:textFill>
            <w14:solidFill>
              <w14:schemeClr w14:val="tx1"/>
            </w14:solidFill>
          </w14:textFill>
        </w:rPr>
      </w:pPr>
    </w:p>
    <w:p w14:paraId="41F2809A">
      <w:pPr>
        <w:pStyle w:val="6"/>
        <w:spacing w:line="360" w:lineRule="auto"/>
        <w:rPr>
          <w:rFonts w:hAnsi="宋体"/>
          <w:color w:val="000000" w:themeColor="text1"/>
          <w:highlight w:val="none"/>
          <w14:textFill>
            <w14:solidFill>
              <w14:schemeClr w14:val="tx1"/>
            </w14:solidFill>
          </w14:textFill>
        </w:rPr>
      </w:pPr>
    </w:p>
    <w:p w14:paraId="5A674651">
      <w:pPr>
        <w:pStyle w:val="6"/>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6510" b="2349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TXe9tcAAAAKAQAADwAAAAAAAAABACAAAAAiAAAAZHJzL2Rv&#10;d25yZXYueG1sUEsBAhQAFAAAAAgAh07iQHvhowMCAgAAOwQAAA4AAAAAAAAAAQAgAAAAJgEAAGRy&#10;cy9lMm9Eb2MueG1sUEsFBgAAAAAGAAYAWQEAAJoFAAAAAA==&#10;">
                <v:fill on="t" focussize="0,0"/>
                <v:stroke color="#000000" joinstyle="miter"/>
                <v:imagedata o:title=""/>
                <o:lock v:ext="edit" aspectratio="f"/>
                <v:textbo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467C3C41">
      <w:pPr>
        <w:pStyle w:val="6"/>
        <w:spacing w:line="360" w:lineRule="auto"/>
        <w:ind w:firstLine="0"/>
        <w:rPr>
          <w:rFonts w:hAnsi="宋体"/>
          <w:color w:val="000000" w:themeColor="text1"/>
          <w:highlight w:val="none"/>
          <w14:textFill>
            <w14:solidFill>
              <w14:schemeClr w14:val="tx1"/>
            </w14:solidFill>
          </w14:textFill>
        </w:rPr>
      </w:pPr>
    </w:p>
    <w:p w14:paraId="66EC8B67">
      <w:pPr>
        <w:pStyle w:val="6"/>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3461FFB8">
      <w:pPr>
        <w:pStyle w:val="6"/>
        <w:spacing w:line="360" w:lineRule="auto"/>
        <w:ind w:firstLine="0"/>
        <w:rPr>
          <w:rFonts w:hAnsi="宋体"/>
          <w:color w:val="000000" w:themeColor="text1"/>
          <w:highlight w:val="none"/>
          <w14:textFill>
            <w14:solidFill>
              <w14:schemeClr w14:val="tx1"/>
            </w14:solidFill>
          </w14:textFill>
        </w:rPr>
      </w:pPr>
    </w:p>
    <w:p w14:paraId="2B779671">
      <w:pPr>
        <w:pStyle w:val="6"/>
        <w:spacing w:line="360" w:lineRule="auto"/>
        <w:rPr>
          <w:rFonts w:hAnsi="宋体"/>
          <w:color w:val="000000" w:themeColor="text1"/>
          <w:highlight w:val="none"/>
          <w14:textFill>
            <w14:solidFill>
              <w14:schemeClr w14:val="tx1"/>
            </w14:solidFill>
          </w14:textFill>
        </w:rPr>
      </w:pPr>
    </w:p>
    <w:p w14:paraId="3891171B">
      <w:pPr>
        <w:pStyle w:val="6"/>
        <w:spacing w:line="360" w:lineRule="auto"/>
        <w:rPr>
          <w:rFonts w:hAnsi="宋体"/>
          <w:color w:val="000000" w:themeColor="text1"/>
          <w:highlight w:val="none"/>
          <w14:textFill>
            <w14:solidFill>
              <w14:schemeClr w14:val="tx1"/>
            </w14:solidFill>
          </w14:textFill>
        </w:rPr>
      </w:pPr>
    </w:p>
    <w:p w14:paraId="22F7540D">
      <w:pPr>
        <w:pStyle w:val="6"/>
        <w:spacing w:line="360" w:lineRule="auto"/>
        <w:rPr>
          <w:rFonts w:hAnsi="宋体"/>
          <w:color w:val="000000" w:themeColor="text1"/>
          <w:highlight w:val="none"/>
          <w14:textFill>
            <w14:solidFill>
              <w14:schemeClr w14:val="tx1"/>
            </w14:solidFill>
          </w14:textFill>
        </w:rPr>
      </w:pPr>
    </w:p>
    <w:p w14:paraId="34238359">
      <w:pPr>
        <w:pStyle w:val="6"/>
        <w:spacing w:line="360" w:lineRule="auto"/>
        <w:rPr>
          <w:rFonts w:hAnsi="宋体"/>
          <w:color w:val="000000" w:themeColor="text1"/>
          <w:highlight w:val="none"/>
          <w14:textFill>
            <w14:solidFill>
              <w14:schemeClr w14:val="tx1"/>
            </w14:solidFill>
          </w14:textFill>
        </w:rPr>
      </w:pPr>
    </w:p>
    <w:p w14:paraId="4FDEDEAD">
      <w:pPr>
        <w:pStyle w:val="6"/>
        <w:spacing w:line="360" w:lineRule="auto"/>
        <w:rPr>
          <w:rFonts w:hAnsi="宋体"/>
          <w:color w:val="000000" w:themeColor="text1"/>
          <w:highlight w:val="none"/>
          <w14:textFill>
            <w14:solidFill>
              <w14:schemeClr w14:val="tx1"/>
            </w14:solidFill>
          </w14:textFill>
        </w:rPr>
      </w:pPr>
    </w:p>
    <w:p w14:paraId="37A4E66F">
      <w:pPr>
        <w:pStyle w:val="6"/>
        <w:spacing w:line="360" w:lineRule="auto"/>
        <w:rPr>
          <w:rFonts w:hAnsi="宋体"/>
          <w:color w:val="000000" w:themeColor="text1"/>
          <w:highlight w:val="none"/>
          <w14:textFill>
            <w14:solidFill>
              <w14:schemeClr w14:val="tx1"/>
            </w14:solidFill>
          </w14:textFill>
        </w:rPr>
      </w:pPr>
    </w:p>
    <w:p w14:paraId="76007D88">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299" w:name="_Toc469160787"/>
      <w:bookmarkStart w:id="300" w:name="_Toc200414517"/>
      <w:bookmarkStart w:id="301" w:name="_Toc19526"/>
      <w:r>
        <w:rPr>
          <w:rFonts w:hint="eastAsia" w:ascii="宋体" w:hAnsi="宋体"/>
          <w:color w:val="000000" w:themeColor="text1"/>
          <w:sz w:val="28"/>
          <w:szCs w:val="28"/>
          <w:highlight w:val="none"/>
          <w14:textFill>
            <w14:solidFill>
              <w14:schemeClr w14:val="tx1"/>
            </w14:solidFill>
          </w14:textFill>
        </w:rPr>
        <w:t>（三）法定代表人（负责人）授权书</w:t>
      </w:r>
      <w:bookmarkEnd w:id="299"/>
      <w:bookmarkEnd w:id="300"/>
      <w:bookmarkEnd w:id="301"/>
    </w:p>
    <w:p w14:paraId="6B19729F">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B32608C">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396AA73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DA1C614">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75D1F905">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5D226E3E">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0857BF6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B017581">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222DA0B">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1CF24064">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340250C5">
      <w:pPr>
        <w:spacing w:line="360" w:lineRule="auto"/>
        <w:rPr>
          <w:rFonts w:ascii="宋体" w:hAnsi="宋体"/>
          <w:color w:val="000000" w:themeColor="text1"/>
          <w:szCs w:val="21"/>
          <w:highlight w:val="none"/>
          <w14:textFill>
            <w14:solidFill>
              <w14:schemeClr w14:val="tx1"/>
            </w14:solidFill>
          </w14:textFill>
        </w:rPr>
      </w:pPr>
    </w:p>
    <w:p w14:paraId="7614623E">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1266825</wp:posOffset>
                </wp:positionH>
                <wp:positionV relativeFrom="paragraph">
                  <wp:posOffset>139065</wp:posOffset>
                </wp:positionV>
                <wp:extent cx="3502660" cy="1781810"/>
                <wp:effectExtent l="5080" t="4445" r="16510" b="2349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59264;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SrGQHYAAAACgEAAA8AAAAAAAAAAQAgAAAAIgAAAGRycy9k&#10;b3ducmV2LnhtbFBLAQIUABQAAAAIAIdO4kD6MKnyAgIAADsEAAAOAAAAAAAAAAEAIAAAACcBAABk&#10;cnMvZTJvRG9jLnhtbFBLBQYAAAAABgAGAFkBAACbBQAAAAA=&#10;">
                <v:fill on="t" focussize="0,0"/>
                <v:stroke color="#000000" joinstyle="miter"/>
                <v:imagedata o:title=""/>
                <o:lock v:ext="edit" aspectratio="f"/>
                <v:textbo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v:textbox>
              </v:shape>
            </w:pict>
          </mc:Fallback>
        </mc:AlternateContent>
      </w:r>
    </w:p>
    <w:p w14:paraId="171475DB">
      <w:pPr>
        <w:spacing w:line="360" w:lineRule="auto"/>
        <w:rPr>
          <w:rFonts w:ascii="宋体" w:hAnsi="宋体"/>
          <w:color w:val="000000" w:themeColor="text1"/>
          <w:szCs w:val="21"/>
          <w:highlight w:val="none"/>
          <w14:textFill>
            <w14:solidFill>
              <w14:schemeClr w14:val="tx1"/>
            </w14:solidFill>
          </w14:textFill>
        </w:rPr>
      </w:pPr>
    </w:p>
    <w:p w14:paraId="0D4212D7">
      <w:pPr>
        <w:spacing w:line="360" w:lineRule="auto"/>
        <w:rPr>
          <w:rFonts w:ascii="宋体" w:hAnsi="宋体"/>
          <w:color w:val="000000" w:themeColor="text1"/>
          <w:szCs w:val="21"/>
          <w:highlight w:val="none"/>
          <w14:textFill>
            <w14:solidFill>
              <w14:schemeClr w14:val="tx1"/>
            </w14:solidFill>
          </w14:textFill>
        </w:rPr>
      </w:pPr>
    </w:p>
    <w:p w14:paraId="44617C96">
      <w:pPr>
        <w:spacing w:line="360" w:lineRule="auto"/>
        <w:rPr>
          <w:rFonts w:ascii="宋体" w:hAnsi="宋体"/>
          <w:color w:val="000000" w:themeColor="text1"/>
          <w:szCs w:val="21"/>
          <w:highlight w:val="none"/>
          <w14:textFill>
            <w14:solidFill>
              <w14:schemeClr w14:val="tx1"/>
            </w14:solidFill>
          </w14:textFill>
        </w:rPr>
      </w:pPr>
    </w:p>
    <w:p w14:paraId="6DEDC602">
      <w:pPr>
        <w:spacing w:line="360" w:lineRule="auto"/>
        <w:rPr>
          <w:rFonts w:ascii="宋体" w:hAnsi="宋体"/>
          <w:color w:val="000000" w:themeColor="text1"/>
          <w:szCs w:val="21"/>
          <w:highlight w:val="none"/>
          <w14:textFill>
            <w14:solidFill>
              <w14:schemeClr w14:val="tx1"/>
            </w14:solidFill>
          </w14:textFill>
        </w:rPr>
      </w:pPr>
    </w:p>
    <w:p w14:paraId="3F7567F8">
      <w:pPr>
        <w:spacing w:line="360" w:lineRule="auto"/>
        <w:rPr>
          <w:rFonts w:ascii="宋体" w:hAnsi="宋体"/>
          <w:color w:val="000000" w:themeColor="text1"/>
          <w:szCs w:val="21"/>
          <w:highlight w:val="none"/>
          <w14:textFill>
            <w14:solidFill>
              <w14:schemeClr w14:val="tx1"/>
            </w14:solidFill>
          </w14:textFill>
        </w:rPr>
      </w:pPr>
    </w:p>
    <w:p w14:paraId="0E7F0D9C">
      <w:pPr>
        <w:spacing w:line="360" w:lineRule="auto"/>
        <w:rPr>
          <w:rFonts w:ascii="宋体" w:hAnsi="宋体"/>
          <w:color w:val="000000" w:themeColor="text1"/>
          <w:szCs w:val="21"/>
          <w:highlight w:val="none"/>
          <w14:textFill>
            <w14:solidFill>
              <w14:schemeClr w14:val="tx1"/>
            </w14:solidFill>
          </w14:textFill>
        </w:rPr>
      </w:pPr>
    </w:p>
    <w:p w14:paraId="155DAA18">
      <w:pPr>
        <w:spacing w:line="360" w:lineRule="auto"/>
        <w:rPr>
          <w:rFonts w:ascii="宋体" w:hAnsi="宋体"/>
          <w:color w:val="000000" w:themeColor="text1"/>
          <w:szCs w:val="21"/>
          <w:highlight w:val="none"/>
          <w14:textFill>
            <w14:solidFill>
              <w14:schemeClr w14:val="tx1"/>
            </w14:solidFill>
          </w14:textFill>
        </w:rPr>
      </w:pPr>
    </w:p>
    <w:p w14:paraId="6234CC3A">
      <w:pPr>
        <w:spacing w:line="360" w:lineRule="auto"/>
        <w:rPr>
          <w:rFonts w:ascii="宋体" w:hAnsi="宋体"/>
          <w:color w:val="000000" w:themeColor="text1"/>
          <w:szCs w:val="21"/>
          <w:highlight w:val="none"/>
          <w14:textFill>
            <w14:solidFill>
              <w14:schemeClr w14:val="tx1"/>
            </w14:solidFill>
          </w14:textFill>
        </w:rPr>
      </w:pPr>
    </w:p>
    <w:p w14:paraId="66FB37A1">
      <w:pPr>
        <w:spacing w:line="360" w:lineRule="auto"/>
        <w:rPr>
          <w:rFonts w:ascii="宋体" w:hAnsi="宋体"/>
          <w:color w:val="000000" w:themeColor="text1"/>
          <w:szCs w:val="21"/>
          <w:highlight w:val="none"/>
          <w14:textFill>
            <w14:solidFill>
              <w14:schemeClr w14:val="tx1"/>
            </w14:solidFill>
          </w14:textFill>
        </w:rPr>
      </w:pPr>
    </w:p>
    <w:p w14:paraId="796AE0AA">
      <w:pPr>
        <w:spacing w:line="360" w:lineRule="auto"/>
        <w:rPr>
          <w:rFonts w:ascii="宋体" w:hAnsi="宋体"/>
          <w:color w:val="000000" w:themeColor="text1"/>
          <w:highlight w:val="none"/>
          <w14:textFill>
            <w14:solidFill>
              <w14:schemeClr w14:val="tx1"/>
            </w14:solidFill>
          </w14:textFill>
        </w:rPr>
      </w:pPr>
    </w:p>
    <w:p w14:paraId="1DB0B5AB">
      <w:pPr>
        <w:spacing w:line="360" w:lineRule="auto"/>
        <w:rPr>
          <w:rFonts w:ascii="宋体" w:hAnsi="宋体"/>
          <w:color w:val="000000" w:themeColor="text1"/>
          <w:highlight w:val="none"/>
          <w14:textFill>
            <w14:solidFill>
              <w14:schemeClr w14:val="tx1"/>
            </w14:solidFill>
          </w14:textFill>
        </w:rPr>
      </w:pPr>
    </w:p>
    <w:p w14:paraId="46E96A99">
      <w:pPr>
        <w:spacing w:line="360" w:lineRule="auto"/>
        <w:rPr>
          <w:rFonts w:ascii="宋体" w:hAnsi="宋体"/>
          <w:color w:val="000000" w:themeColor="text1"/>
          <w:highlight w:val="none"/>
          <w14:textFill>
            <w14:solidFill>
              <w14:schemeClr w14:val="tx1"/>
            </w14:solidFill>
          </w14:textFill>
        </w:rPr>
      </w:pPr>
    </w:p>
    <w:p w14:paraId="12CC6877">
      <w:pPr>
        <w:spacing w:line="360" w:lineRule="auto"/>
        <w:rPr>
          <w:rFonts w:ascii="宋体" w:hAnsi="宋体"/>
          <w:color w:val="000000" w:themeColor="text1"/>
          <w:highlight w:val="none"/>
          <w14:textFill>
            <w14:solidFill>
              <w14:schemeClr w14:val="tx1"/>
            </w14:solidFill>
          </w14:textFill>
        </w:rPr>
      </w:pPr>
    </w:p>
    <w:p w14:paraId="38FE1B77">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2" w:name="_Toc6326"/>
      <w:bookmarkStart w:id="303" w:name="_Toc31141"/>
      <w:bookmarkStart w:id="304" w:name="_Toc469160793"/>
      <w:bookmarkStart w:id="305"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2"/>
      <w:bookmarkEnd w:id="303"/>
    </w:p>
    <w:p w14:paraId="177AB419">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6F0A3A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0D19BAD3">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272C3E14">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37233374">
      <w:pPr>
        <w:tabs>
          <w:tab w:val="center" w:pos="4483"/>
        </w:tabs>
        <w:spacing w:line="360" w:lineRule="auto"/>
        <w:ind w:firstLine="840" w:firstLineChars="400"/>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0F6E826F">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04"/>
    <w:bookmarkEnd w:id="305"/>
    <w:p w14:paraId="68BEB4FA">
      <w:pPr>
        <w:pStyle w:val="4"/>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6" w:name="_Toc22258"/>
      <w:bookmarkStart w:id="307" w:name="_Toc469160794"/>
      <w:bookmarkStart w:id="308" w:name="_Toc20041452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6"/>
      <w:bookmarkEnd w:id="307"/>
      <w:bookmarkEnd w:id="308"/>
    </w:p>
    <w:p w14:paraId="5B63FC18">
      <w:pPr>
        <w:pStyle w:val="4"/>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09" w:name="_Toc200414525"/>
      <w:bookmarkStart w:id="310" w:name="_Toc469160795"/>
      <w:bookmarkStart w:id="311" w:name="_Toc30720"/>
      <w:r>
        <w:rPr>
          <w:rFonts w:hint="eastAsia" w:ascii="宋体" w:hAnsi="宋体"/>
          <w:color w:val="000000" w:themeColor="text1"/>
          <w:sz w:val="28"/>
          <w:szCs w:val="28"/>
          <w:highlight w:val="none"/>
          <w14:textFill>
            <w14:solidFill>
              <w14:schemeClr w14:val="tx1"/>
            </w14:solidFill>
          </w14:textFill>
        </w:rPr>
        <w:t>附件一：磋商邀请函</w:t>
      </w:r>
      <w:bookmarkEnd w:id="309"/>
      <w:bookmarkEnd w:id="310"/>
      <w:bookmarkEnd w:id="311"/>
    </w:p>
    <w:p w14:paraId="4F0297A1">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69A618EC">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7E6F1492">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3942F9C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661253E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w:t>
      </w:r>
    </w:p>
    <w:p w14:paraId="738F156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为采购项目提供整体设计、规范编制或者项目管理、监理、检测等服务的供应商，不得再参加采购项目的其他采购活动。</w:t>
      </w:r>
    </w:p>
    <w:p w14:paraId="0FDAE7C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所报内容完全按照磋商文件要求填报，所有内容都是真实、准确的。</w:t>
      </w:r>
    </w:p>
    <w:p w14:paraId="0B0FFB7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0AE66B9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7F0E1978">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自递交磋商响应文件截止之日起有效期为90天。</w:t>
      </w:r>
    </w:p>
    <w:p w14:paraId="6509907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有效期内撤回</w:t>
      </w:r>
      <w:r>
        <w:rPr>
          <w:rFonts w:hint="eastAsia" w:ascii="宋体" w:hAnsi="宋体"/>
          <w:bCs/>
          <w:color w:val="000000" w:themeColor="text1"/>
          <w:szCs w:val="21"/>
          <w:highlight w:val="none"/>
          <w:lang w:val="en-US" w:eastAsia="zh-CN"/>
          <w14:textFill>
            <w14:solidFill>
              <w14:schemeClr w14:val="tx1"/>
            </w14:solidFill>
          </w14:textFill>
        </w:rPr>
        <w:t>文件</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val="en-US" w:eastAsia="zh-CN"/>
          <w14:textFill>
            <w14:solidFill>
              <w14:schemeClr w14:val="tx1"/>
            </w14:solidFill>
          </w14:textFill>
        </w:rPr>
        <w:t>磋商保证金</w:t>
      </w:r>
      <w:r>
        <w:rPr>
          <w:rFonts w:hint="eastAsia" w:ascii="宋体" w:hAnsi="宋体"/>
          <w:bCs/>
          <w:color w:val="000000" w:themeColor="text1"/>
          <w:szCs w:val="21"/>
          <w:highlight w:val="none"/>
          <w14:textFill>
            <w14:solidFill>
              <w14:schemeClr w14:val="tx1"/>
            </w14:solidFill>
          </w14:textFill>
        </w:rPr>
        <w:t>将被贵方没收。</w:t>
      </w:r>
    </w:p>
    <w:p w14:paraId="7D68C22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有关的一切数据或资料。</w:t>
      </w:r>
    </w:p>
    <w:p w14:paraId="058AB16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7EB8F73C">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240B42B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5B2DB02">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3848E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6E23BA6E">
      <w:pPr>
        <w:pStyle w:val="25"/>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23A01217">
      <w:pPr>
        <w:pStyle w:val="25"/>
        <w:spacing w:line="360" w:lineRule="auto"/>
        <w:rPr>
          <w:rFonts w:hAnsi="宋体"/>
          <w:color w:val="000000" w:themeColor="text1"/>
          <w:highlight w:val="none"/>
          <w14:textFill>
            <w14:solidFill>
              <w14:schemeClr w14:val="tx1"/>
            </w14:solidFill>
          </w14:textFill>
        </w:rPr>
      </w:pPr>
    </w:p>
    <w:p w14:paraId="7FA8CC14">
      <w:pPr>
        <w:pStyle w:val="25"/>
        <w:spacing w:line="360" w:lineRule="auto"/>
        <w:rPr>
          <w:rFonts w:hAnsi="宋体"/>
          <w:color w:val="000000" w:themeColor="text1"/>
          <w:highlight w:val="none"/>
          <w14:textFill>
            <w14:solidFill>
              <w14:schemeClr w14:val="tx1"/>
            </w14:solidFill>
          </w14:textFill>
        </w:rPr>
      </w:pPr>
    </w:p>
    <w:p w14:paraId="47BF8F36">
      <w:pPr>
        <w:pStyle w:val="25"/>
        <w:spacing w:line="360" w:lineRule="auto"/>
        <w:rPr>
          <w:rFonts w:hAnsi="宋体"/>
          <w:color w:val="000000" w:themeColor="text1"/>
          <w:highlight w:val="none"/>
          <w14:textFill>
            <w14:solidFill>
              <w14:schemeClr w14:val="tx1"/>
            </w14:solidFill>
          </w14:textFill>
        </w:rPr>
      </w:pPr>
    </w:p>
    <w:p w14:paraId="34199AD0">
      <w:pPr>
        <w:pStyle w:val="25"/>
        <w:spacing w:line="360" w:lineRule="auto"/>
        <w:rPr>
          <w:rFonts w:hAnsi="宋体"/>
          <w:color w:val="000000" w:themeColor="text1"/>
          <w:highlight w:val="none"/>
          <w14:textFill>
            <w14:solidFill>
              <w14:schemeClr w14:val="tx1"/>
            </w14:solidFill>
          </w14:textFill>
        </w:rPr>
      </w:pPr>
    </w:p>
    <w:p w14:paraId="77C6B9C9">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2" w:name="_Toc28261"/>
      <w:bookmarkStart w:id="313" w:name="_Toc200414526"/>
      <w:bookmarkStart w:id="314" w:name="_Toc469160796"/>
      <w:r>
        <w:rPr>
          <w:rFonts w:hint="eastAsia" w:ascii="宋体" w:hAnsi="宋体"/>
          <w:color w:val="000000" w:themeColor="text1"/>
          <w:sz w:val="28"/>
          <w:szCs w:val="28"/>
          <w:highlight w:val="none"/>
          <w14:textFill>
            <w14:solidFill>
              <w14:schemeClr w14:val="tx1"/>
            </w14:solidFill>
          </w14:textFill>
        </w:rPr>
        <w:t>附件二：第一次报价一览表</w:t>
      </w:r>
      <w:bookmarkEnd w:id="312"/>
      <w:bookmarkEnd w:id="313"/>
      <w:bookmarkEnd w:id="314"/>
    </w:p>
    <w:p w14:paraId="0050056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YXCG-20260808</w:t>
      </w:r>
      <w:r>
        <w:rPr>
          <w:rFonts w:hint="eastAsia" w:ascii="宋体" w:hAnsi="宋体"/>
          <w:b/>
          <w:bCs/>
          <w:caps/>
          <w:color w:val="000000" w:themeColor="text1"/>
          <w:szCs w:val="21"/>
          <w:highlight w:val="none"/>
          <w:u w:val="single"/>
          <w14:textFill>
            <w14:solidFill>
              <w14:schemeClr w14:val="tx1"/>
            </w14:solidFill>
          </w14:textFill>
        </w:rPr>
        <w:t xml:space="preserve"> </w:t>
      </w:r>
    </w:p>
    <w:p w14:paraId="185218C7">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公共文化空间非遗研学、培训系列活动</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66CA371B">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1"/>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1BF6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00C1CB95">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2371ED2E">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eastAsia="宋体" w:cs="宋体"/>
                <w:color w:val="000000" w:themeColor="text1"/>
                <w:highlight w:val="none"/>
                <w:lang w:val="en-US" w:eastAsia="zh-CN"/>
                <w14:textFill>
                  <w14:solidFill>
                    <w14:schemeClr w14:val="tx1"/>
                  </w14:solidFill>
                </w14:textFill>
              </w:rPr>
              <w:t>元</w:t>
            </w:r>
            <w:r>
              <w:rPr>
                <w:rFonts w:hint="eastAsia" w:ascii="宋体" w:hAnsi="宋体" w:cs="宋体"/>
                <w:color w:val="000000" w:themeColor="text1"/>
                <w:highlight w:val="none"/>
                <w:lang w:val="en-US" w:eastAsia="zh-CN"/>
                <w14:textFill>
                  <w14:solidFill>
                    <w14:schemeClr w14:val="tx1"/>
                  </w14:solidFill>
                </w14:textFill>
              </w:rPr>
              <w:t>）</w:t>
            </w:r>
          </w:p>
        </w:tc>
        <w:tc>
          <w:tcPr>
            <w:tcW w:w="1501" w:type="dxa"/>
            <w:vAlign w:val="center"/>
          </w:tcPr>
          <w:p w14:paraId="49AC51DD">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服务期</w:t>
            </w:r>
          </w:p>
        </w:tc>
        <w:tc>
          <w:tcPr>
            <w:tcW w:w="1476" w:type="dxa"/>
            <w:vAlign w:val="center"/>
          </w:tcPr>
          <w:p w14:paraId="288E3E6B">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4D61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0C221A6D">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030AB3D">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154D22D">
            <w:pPr>
              <w:spacing w:line="360" w:lineRule="auto"/>
              <w:rPr>
                <w:rFonts w:ascii="宋体" w:hAnsi="宋体"/>
                <w:bCs/>
                <w:color w:val="000000" w:themeColor="text1"/>
                <w:highlight w:val="none"/>
                <w14:textFill>
                  <w14:solidFill>
                    <w14:schemeClr w14:val="tx1"/>
                  </w14:solidFill>
                </w14:textFill>
              </w:rPr>
            </w:pPr>
          </w:p>
          <w:p w14:paraId="1C3673B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3195A906">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15F57D59">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4DE9DB0F">
            <w:pPr>
              <w:spacing w:line="360" w:lineRule="auto"/>
              <w:rPr>
                <w:rFonts w:ascii="宋体" w:hAnsi="宋体"/>
                <w:bCs/>
                <w:color w:val="000000" w:themeColor="text1"/>
                <w:szCs w:val="21"/>
                <w:highlight w:val="none"/>
                <w14:textFill>
                  <w14:solidFill>
                    <w14:schemeClr w14:val="tx1"/>
                  </w14:solidFill>
                </w14:textFill>
              </w:rPr>
            </w:pPr>
          </w:p>
        </w:tc>
      </w:tr>
    </w:tbl>
    <w:p w14:paraId="00BEE872">
      <w:pPr>
        <w:spacing w:line="360" w:lineRule="auto"/>
        <w:rPr>
          <w:rFonts w:ascii="宋体" w:hAnsi="宋体"/>
          <w:bCs/>
          <w:color w:val="000000" w:themeColor="text1"/>
          <w:highlight w:val="none"/>
          <w:u w:val="single"/>
          <w14:textFill>
            <w14:solidFill>
              <w14:schemeClr w14:val="tx1"/>
            </w14:solidFill>
          </w14:textFill>
        </w:rPr>
      </w:pPr>
    </w:p>
    <w:p w14:paraId="2F19F031">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53D96B23">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5AD922D8">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35AC9DE1">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6533B4B0">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40C1CBCD">
      <w:pPr>
        <w:tabs>
          <w:tab w:val="left" w:pos="845"/>
        </w:tabs>
        <w:spacing w:line="360" w:lineRule="auto"/>
        <w:rPr>
          <w:rFonts w:ascii="宋体" w:hAnsi="宋体"/>
          <w:bCs/>
          <w:color w:val="000000" w:themeColor="text1"/>
          <w:highlight w:val="none"/>
          <w14:textFill>
            <w14:solidFill>
              <w14:schemeClr w14:val="tx1"/>
            </w14:solidFill>
          </w14:textFill>
        </w:rPr>
      </w:pPr>
    </w:p>
    <w:p w14:paraId="1E595DB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04BC068">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11A43E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184BFCE">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558E97FC">
      <w:pPr>
        <w:pStyle w:val="25"/>
        <w:spacing w:line="360" w:lineRule="auto"/>
        <w:rPr>
          <w:rFonts w:hAnsi="宋体"/>
          <w:color w:val="000000" w:themeColor="text1"/>
          <w:highlight w:val="none"/>
          <w14:textFill>
            <w14:solidFill>
              <w14:schemeClr w14:val="tx1"/>
            </w14:solidFill>
          </w14:textFill>
        </w:rPr>
      </w:pPr>
    </w:p>
    <w:p w14:paraId="41DF88EF">
      <w:pPr>
        <w:pStyle w:val="25"/>
        <w:spacing w:line="360" w:lineRule="auto"/>
        <w:rPr>
          <w:rFonts w:hAnsi="宋体"/>
          <w:color w:val="000000" w:themeColor="text1"/>
          <w:highlight w:val="none"/>
          <w14:textFill>
            <w14:solidFill>
              <w14:schemeClr w14:val="tx1"/>
            </w14:solidFill>
          </w14:textFill>
        </w:rPr>
      </w:pPr>
    </w:p>
    <w:p w14:paraId="24B29C25">
      <w:pPr>
        <w:pStyle w:val="25"/>
        <w:spacing w:line="360" w:lineRule="auto"/>
        <w:rPr>
          <w:rFonts w:hAnsi="宋体"/>
          <w:color w:val="000000" w:themeColor="text1"/>
          <w:highlight w:val="none"/>
          <w14:textFill>
            <w14:solidFill>
              <w14:schemeClr w14:val="tx1"/>
            </w14:solidFill>
          </w14:textFill>
        </w:rPr>
      </w:pPr>
    </w:p>
    <w:p w14:paraId="3E8B760B">
      <w:pPr>
        <w:pStyle w:val="25"/>
        <w:spacing w:line="360" w:lineRule="auto"/>
        <w:rPr>
          <w:rFonts w:hAnsi="宋体"/>
          <w:color w:val="000000" w:themeColor="text1"/>
          <w:highlight w:val="none"/>
          <w14:textFill>
            <w14:solidFill>
              <w14:schemeClr w14:val="tx1"/>
            </w14:solidFill>
          </w14:textFill>
        </w:rPr>
      </w:pPr>
    </w:p>
    <w:p w14:paraId="77551073">
      <w:pPr>
        <w:pStyle w:val="25"/>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7114B571">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5" w:name="_Toc469160797"/>
      <w:bookmarkStart w:id="316" w:name="_Toc200414527"/>
      <w:bookmarkStart w:id="317" w:name="_Toc11866826"/>
      <w:bookmarkStart w:id="318" w:name="_Toc12607"/>
      <w:bookmarkStart w:id="319" w:name="_Toc200414528"/>
      <w:bookmarkStart w:id="320" w:name="_Toc46916079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5"/>
      <w:bookmarkEnd w:id="316"/>
      <w:bookmarkEnd w:id="317"/>
      <w:bookmarkEnd w:id="318"/>
    </w:p>
    <w:p w14:paraId="1E6BBC94">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YXCG-20260808</w:t>
      </w:r>
      <w:r>
        <w:rPr>
          <w:rFonts w:hint="eastAsia" w:ascii="宋体" w:hAnsi="宋体"/>
          <w:b/>
          <w:bCs/>
          <w:caps/>
          <w:color w:val="000000" w:themeColor="text1"/>
          <w:szCs w:val="21"/>
          <w:highlight w:val="none"/>
          <w:u w:val="single"/>
          <w14:textFill>
            <w14:solidFill>
              <w14:schemeClr w14:val="tx1"/>
            </w14:solidFill>
          </w14:textFill>
        </w:rPr>
        <w:t xml:space="preserve"> </w:t>
      </w:r>
    </w:p>
    <w:p w14:paraId="1CC7CA0E">
      <w:pPr>
        <w:adjustRightInd w:val="0"/>
        <w:snapToGrid w:val="0"/>
        <w:spacing w:line="360" w:lineRule="auto"/>
        <w:jc w:val="left"/>
        <w:rPr>
          <w:rFonts w:hint="eastAsia" w:ascii="宋体" w:hAnsi="宋体"/>
          <w:color w:val="000000" w:themeColor="text1"/>
          <w:spacing w:val="1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公共文化空间非遗研学、培训系列活动</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140E3072">
      <w:pPr>
        <w:adjustRightInd w:val="0"/>
        <w:snapToGrid w:val="0"/>
        <w:spacing w:line="360" w:lineRule="auto"/>
        <w:ind w:firstLine="7770" w:firstLineChars="3700"/>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（单位：元）</w:t>
      </w:r>
    </w:p>
    <w:tbl>
      <w:tblPr>
        <w:tblStyle w:val="51"/>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2"/>
        <w:gridCol w:w="1281"/>
        <w:gridCol w:w="1281"/>
        <w:gridCol w:w="646"/>
        <w:gridCol w:w="636"/>
        <w:gridCol w:w="1281"/>
        <w:gridCol w:w="1287"/>
      </w:tblGrid>
      <w:tr w14:paraId="1EAC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53E278CE">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序号</w:t>
            </w:r>
          </w:p>
        </w:tc>
        <w:tc>
          <w:tcPr>
            <w:tcW w:w="1842" w:type="dxa"/>
            <w:vAlign w:val="center"/>
          </w:tcPr>
          <w:p w14:paraId="05E33C33">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内容</w:t>
            </w:r>
          </w:p>
        </w:tc>
        <w:tc>
          <w:tcPr>
            <w:tcW w:w="1281" w:type="dxa"/>
            <w:vAlign w:val="center"/>
          </w:tcPr>
          <w:p w14:paraId="0D8F03DA">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w:t>
            </w:r>
          </w:p>
        </w:tc>
        <w:tc>
          <w:tcPr>
            <w:tcW w:w="1281" w:type="dxa"/>
            <w:vAlign w:val="center"/>
          </w:tcPr>
          <w:p w14:paraId="1099A137">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2</w:t>
            </w:r>
          </w:p>
        </w:tc>
        <w:tc>
          <w:tcPr>
            <w:tcW w:w="1282" w:type="dxa"/>
            <w:gridSpan w:val="2"/>
            <w:vAlign w:val="center"/>
          </w:tcPr>
          <w:p w14:paraId="0426E5E2">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3</w:t>
            </w:r>
          </w:p>
        </w:tc>
        <w:tc>
          <w:tcPr>
            <w:tcW w:w="1281" w:type="dxa"/>
            <w:vAlign w:val="center"/>
          </w:tcPr>
          <w:p w14:paraId="180C4E66">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4</w:t>
            </w:r>
          </w:p>
        </w:tc>
        <w:tc>
          <w:tcPr>
            <w:tcW w:w="1287" w:type="dxa"/>
            <w:vAlign w:val="center"/>
          </w:tcPr>
          <w:p w14:paraId="695F2469">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5</w:t>
            </w:r>
          </w:p>
        </w:tc>
      </w:tr>
      <w:tr w14:paraId="0979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1B63B810">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w:t>
            </w:r>
          </w:p>
        </w:tc>
        <w:tc>
          <w:tcPr>
            <w:tcW w:w="1842" w:type="dxa"/>
            <w:vAlign w:val="center"/>
          </w:tcPr>
          <w:p w14:paraId="7539589F">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服务内容</w:t>
            </w:r>
          </w:p>
        </w:tc>
        <w:tc>
          <w:tcPr>
            <w:tcW w:w="1281" w:type="dxa"/>
            <w:vAlign w:val="center"/>
          </w:tcPr>
          <w:p w14:paraId="21F0EF75">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1752CE0A">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3969C489">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7E9AFE99">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16638285">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3AAC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76544E8">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2</w:t>
            </w:r>
          </w:p>
        </w:tc>
        <w:tc>
          <w:tcPr>
            <w:tcW w:w="1842" w:type="dxa"/>
            <w:vAlign w:val="center"/>
          </w:tcPr>
          <w:p w14:paraId="037508E0">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服务时间</w:t>
            </w:r>
          </w:p>
        </w:tc>
        <w:tc>
          <w:tcPr>
            <w:tcW w:w="1281" w:type="dxa"/>
            <w:vAlign w:val="center"/>
          </w:tcPr>
          <w:p w14:paraId="5F02545F">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4CED09FC">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00C209AF">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1DB20FB0">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7F2C32FC">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3C32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73C1289">
            <w:pPr>
              <w:pStyle w:val="6"/>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3</w:t>
            </w:r>
          </w:p>
        </w:tc>
        <w:tc>
          <w:tcPr>
            <w:tcW w:w="1842" w:type="dxa"/>
            <w:vAlign w:val="center"/>
          </w:tcPr>
          <w:p w14:paraId="7323699F">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单价</w:t>
            </w:r>
          </w:p>
        </w:tc>
        <w:tc>
          <w:tcPr>
            <w:tcW w:w="1281" w:type="dxa"/>
            <w:vAlign w:val="center"/>
          </w:tcPr>
          <w:p w14:paraId="487D660D">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63294139">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081265B0">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477C947D">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5C2CA014">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786D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5CBA3D7E">
            <w:pPr>
              <w:pStyle w:val="6"/>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4</w:t>
            </w:r>
          </w:p>
        </w:tc>
        <w:tc>
          <w:tcPr>
            <w:tcW w:w="1842" w:type="dxa"/>
            <w:vAlign w:val="center"/>
          </w:tcPr>
          <w:p w14:paraId="69924262">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总价</w:t>
            </w:r>
          </w:p>
        </w:tc>
        <w:tc>
          <w:tcPr>
            <w:tcW w:w="1281" w:type="dxa"/>
            <w:vAlign w:val="center"/>
          </w:tcPr>
          <w:p w14:paraId="11F0B918">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1B7AA533">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2" w:type="dxa"/>
            <w:gridSpan w:val="2"/>
            <w:vAlign w:val="center"/>
          </w:tcPr>
          <w:p w14:paraId="3E63AE4D">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1" w:type="dxa"/>
            <w:vAlign w:val="center"/>
          </w:tcPr>
          <w:p w14:paraId="2F223800">
            <w:pPr>
              <w:pStyle w:val="6"/>
              <w:snapToGrid w:val="0"/>
              <w:ind w:firstLine="0"/>
              <w:jc w:val="center"/>
              <w:rPr>
                <w:rFonts w:hAnsi="宋体"/>
                <w:color w:val="000000" w:themeColor="text1"/>
                <w:sz w:val="21"/>
                <w:szCs w:val="21"/>
                <w:highlight w:val="none"/>
                <w14:textFill>
                  <w14:solidFill>
                    <w14:schemeClr w14:val="tx1"/>
                  </w14:solidFill>
                </w14:textFill>
              </w:rPr>
            </w:pPr>
          </w:p>
        </w:tc>
        <w:tc>
          <w:tcPr>
            <w:tcW w:w="1287" w:type="dxa"/>
            <w:vAlign w:val="center"/>
          </w:tcPr>
          <w:p w14:paraId="4F35FC75">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26C4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6FE8B44B">
            <w:pPr>
              <w:pStyle w:val="6"/>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5</w:t>
            </w:r>
          </w:p>
        </w:tc>
        <w:tc>
          <w:tcPr>
            <w:tcW w:w="1842" w:type="dxa"/>
            <w:vAlign w:val="center"/>
          </w:tcPr>
          <w:p w14:paraId="0B4B1A69">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保险费</w:t>
            </w:r>
          </w:p>
        </w:tc>
        <w:tc>
          <w:tcPr>
            <w:tcW w:w="6412" w:type="dxa"/>
            <w:gridSpan w:val="6"/>
            <w:vAlign w:val="center"/>
          </w:tcPr>
          <w:p w14:paraId="623A2651">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219A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55EB07B6">
            <w:pPr>
              <w:pStyle w:val="6"/>
              <w:snapToGrid w:val="0"/>
              <w:ind w:firstLine="0"/>
              <w:jc w:val="center"/>
              <w:rPr>
                <w:rFonts w:hAnsi="宋体"/>
                <w:color w:val="000000" w:themeColor="text1"/>
                <w:sz w:val="21"/>
                <w:szCs w:val="21"/>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6</w:t>
            </w:r>
          </w:p>
        </w:tc>
        <w:tc>
          <w:tcPr>
            <w:tcW w:w="1842" w:type="dxa"/>
            <w:vAlign w:val="center"/>
          </w:tcPr>
          <w:p w14:paraId="7EB27DC1">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税金</w:t>
            </w:r>
          </w:p>
        </w:tc>
        <w:tc>
          <w:tcPr>
            <w:tcW w:w="6412" w:type="dxa"/>
            <w:gridSpan w:val="6"/>
            <w:vAlign w:val="center"/>
          </w:tcPr>
          <w:p w14:paraId="46D7F34A">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2628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42160B5D">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7</w:t>
            </w:r>
          </w:p>
        </w:tc>
        <w:tc>
          <w:tcPr>
            <w:tcW w:w="1842" w:type="dxa"/>
            <w:vAlign w:val="center"/>
          </w:tcPr>
          <w:p w14:paraId="667C5945">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技术服务费</w:t>
            </w:r>
          </w:p>
        </w:tc>
        <w:tc>
          <w:tcPr>
            <w:tcW w:w="6412" w:type="dxa"/>
            <w:gridSpan w:val="6"/>
            <w:vAlign w:val="center"/>
          </w:tcPr>
          <w:p w14:paraId="64FBE41C">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0FBA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AF53AAC">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8</w:t>
            </w:r>
          </w:p>
        </w:tc>
        <w:tc>
          <w:tcPr>
            <w:tcW w:w="1842" w:type="dxa"/>
            <w:vAlign w:val="center"/>
          </w:tcPr>
          <w:p w14:paraId="0855B2C0">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培训费</w:t>
            </w:r>
          </w:p>
        </w:tc>
        <w:tc>
          <w:tcPr>
            <w:tcW w:w="6412" w:type="dxa"/>
            <w:gridSpan w:val="6"/>
            <w:vAlign w:val="center"/>
          </w:tcPr>
          <w:p w14:paraId="4BA89A0C">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5C1A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37B69F4D">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9</w:t>
            </w:r>
          </w:p>
        </w:tc>
        <w:tc>
          <w:tcPr>
            <w:tcW w:w="1842" w:type="dxa"/>
            <w:vAlign w:val="center"/>
          </w:tcPr>
          <w:p w14:paraId="1665F21D">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质量保证期内的服务费用</w:t>
            </w:r>
          </w:p>
        </w:tc>
        <w:tc>
          <w:tcPr>
            <w:tcW w:w="6412" w:type="dxa"/>
            <w:gridSpan w:val="6"/>
            <w:vAlign w:val="center"/>
          </w:tcPr>
          <w:p w14:paraId="131C48B1">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6047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714" w:type="dxa"/>
            <w:vAlign w:val="center"/>
          </w:tcPr>
          <w:p w14:paraId="602D2E33">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10</w:t>
            </w:r>
          </w:p>
        </w:tc>
        <w:tc>
          <w:tcPr>
            <w:tcW w:w="1842" w:type="dxa"/>
            <w:vAlign w:val="center"/>
          </w:tcPr>
          <w:p w14:paraId="430E1FD2">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其他费用</w:t>
            </w:r>
          </w:p>
          <w:p w14:paraId="14B54A6B">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（该表中无体现的费用但本项目有产生的其他费用）</w:t>
            </w:r>
          </w:p>
        </w:tc>
        <w:tc>
          <w:tcPr>
            <w:tcW w:w="6412" w:type="dxa"/>
            <w:gridSpan w:val="6"/>
            <w:vAlign w:val="center"/>
          </w:tcPr>
          <w:p w14:paraId="00E65337">
            <w:pPr>
              <w:pStyle w:val="6"/>
              <w:snapToGrid w:val="0"/>
              <w:ind w:firstLine="0"/>
              <w:jc w:val="center"/>
              <w:rPr>
                <w:rFonts w:hAnsi="宋体"/>
                <w:color w:val="000000" w:themeColor="text1"/>
                <w:sz w:val="21"/>
                <w:szCs w:val="21"/>
                <w:highlight w:val="none"/>
                <w14:textFill>
                  <w14:solidFill>
                    <w14:schemeClr w14:val="tx1"/>
                  </w14:solidFill>
                </w14:textFill>
              </w:rPr>
            </w:pPr>
          </w:p>
        </w:tc>
      </w:tr>
      <w:tr w14:paraId="4A12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28B658CC">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11</w:t>
            </w:r>
          </w:p>
        </w:tc>
        <w:tc>
          <w:tcPr>
            <w:tcW w:w="1842" w:type="dxa"/>
            <w:vAlign w:val="center"/>
          </w:tcPr>
          <w:p w14:paraId="139396CA">
            <w:pPr>
              <w:pStyle w:val="6"/>
              <w:snapToGrid w:val="0"/>
              <w:ind w:firstLine="0"/>
              <w:jc w:val="center"/>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报价总价</w:t>
            </w:r>
          </w:p>
        </w:tc>
        <w:tc>
          <w:tcPr>
            <w:tcW w:w="3208" w:type="dxa"/>
            <w:gridSpan w:val="3"/>
            <w:vAlign w:val="center"/>
          </w:tcPr>
          <w:p w14:paraId="76EED94C">
            <w:pPr>
              <w:pStyle w:val="6"/>
              <w:snapToGrid w:val="0"/>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（大写）人民币</w:t>
            </w:r>
          </w:p>
        </w:tc>
        <w:tc>
          <w:tcPr>
            <w:tcW w:w="3204" w:type="dxa"/>
            <w:gridSpan w:val="3"/>
            <w:vAlign w:val="center"/>
          </w:tcPr>
          <w:p w14:paraId="379E6E90">
            <w:pPr>
              <w:pStyle w:val="6"/>
              <w:snapToGrid w:val="0"/>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（小写）￥</w:t>
            </w:r>
          </w:p>
        </w:tc>
      </w:tr>
      <w:tr w14:paraId="5E84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vAlign w:val="center"/>
          </w:tcPr>
          <w:p w14:paraId="19380042">
            <w:pPr>
              <w:pStyle w:val="6"/>
              <w:snapToGrid w:val="0"/>
              <w:ind w:firstLine="0"/>
              <w:jc w:val="center"/>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14:textFill>
                  <w14:solidFill>
                    <w14:schemeClr w14:val="tx1"/>
                  </w14:solidFill>
                </w14:textFill>
              </w:rPr>
              <w:t>12</w:t>
            </w:r>
          </w:p>
        </w:tc>
        <w:tc>
          <w:tcPr>
            <w:tcW w:w="1842" w:type="dxa"/>
            <w:vAlign w:val="center"/>
          </w:tcPr>
          <w:p w14:paraId="0B294083">
            <w:pPr>
              <w:pStyle w:val="6"/>
              <w:snapToGrid w:val="0"/>
              <w:ind w:firstLine="0"/>
              <w:jc w:val="center"/>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备注</w:t>
            </w:r>
          </w:p>
        </w:tc>
        <w:tc>
          <w:tcPr>
            <w:tcW w:w="6412" w:type="dxa"/>
            <w:gridSpan w:val="6"/>
            <w:vAlign w:val="center"/>
          </w:tcPr>
          <w:p w14:paraId="1DC40C37">
            <w:pPr>
              <w:pStyle w:val="6"/>
              <w:snapToGrid w:val="0"/>
              <w:ind w:firstLine="0"/>
              <w:jc w:val="center"/>
              <w:rPr>
                <w:rFonts w:hAnsi="宋体"/>
                <w:bCs/>
                <w:color w:val="000000" w:themeColor="text1"/>
                <w:sz w:val="21"/>
                <w:szCs w:val="21"/>
                <w:highlight w:val="none"/>
                <w14:textFill>
                  <w14:solidFill>
                    <w14:schemeClr w14:val="tx1"/>
                  </w14:solidFill>
                </w14:textFill>
              </w:rPr>
            </w:pPr>
          </w:p>
        </w:tc>
      </w:tr>
    </w:tbl>
    <w:p w14:paraId="0BBFCCCA">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7BF94899">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3676A1CE">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31D41DD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BF2AC5E">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06F0DB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7AEE017">
      <w:pPr>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14:textFill>
            <w14:solidFill>
              <w14:schemeClr w14:val="tx1"/>
            </w14:solidFill>
          </w14:textFill>
        </w:rPr>
        <w:br w:type="page"/>
      </w:r>
    </w:p>
    <w:p w14:paraId="00F61078">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1" w:name="_Toc7813"/>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四</w:t>
      </w:r>
      <w:r>
        <w:rPr>
          <w:rFonts w:hint="eastAsia" w:ascii="宋体" w:hAnsi="宋体"/>
          <w:color w:val="000000" w:themeColor="text1"/>
          <w:sz w:val="28"/>
          <w:szCs w:val="28"/>
          <w:highlight w:val="none"/>
          <w14:textFill>
            <w14:solidFill>
              <w14:schemeClr w14:val="tx1"/>
            </w14:solidFill>
          </w14:textFill>
        </w:rPr>
        <w:t>：商务条款偏离一览表</w:t>
      </w:r>
      <w:bookmarkEnd w:id="319"/>
      <w:bookmarkEnd w:id="320"/>
      <w:bookmarkEnd w:id="321"/>
    </w:p>
    <w:p w14:paraId="3EC513C0">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YXCG-20260808</w:t>
      </w:r>
    </w:p>
    <w:p w14:paraId="0904B413">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公共文化空间非遗研学、培训系列活动</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D1EC5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D072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481243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20DF79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6CAD3F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3D81C0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6AE35E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716D8AD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505963D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098D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B8C68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91E02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759D2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645A1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1BAC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226EA52">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4C877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697E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D7ACB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7BCA7B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63037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AE924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B42BFF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ADE9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1A62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924828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FF775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DCA3F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413B8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BE1EF8B">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EE53E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55AE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FDCA4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086A9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6FAAB8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11557C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0543D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F4D9C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4C6B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53BB8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47D2F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88CA1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3D1A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4633D9">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BACE8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8A4C7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9DF230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89050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4B75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AB9CF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02FB16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E723E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ED76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A712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FA03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A9D8AB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04004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E06E7">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12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A94C4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D3FDD8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9793C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4C8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ABC6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0DAAA6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2CD97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435B0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06F7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8FD491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402F6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E825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46650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780250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1CB93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F56D0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511E6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36D0A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09D6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01A9FD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F9531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A18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E2E3B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D1438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7B5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956C4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DA04DF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A5F5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41598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43784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71896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CB856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65ECE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7AFD41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DF187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01136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A7975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F734F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DB179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33B50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ACF569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9218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33496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FA745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3DEF2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CA1EDF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3745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168D53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7CA5A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445FAC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A7BF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22CA124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AABBA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A25DF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7A207E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568ED240">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4137B3A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76491E1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0CFE85E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71B6FF5">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54AE67E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141B341C">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2" w:name="_Toc200414529"/>
      <w:bookmarkStart w:id="323" w:name="_Toc32101"/>
      <w:bookmarkStart w:id="324" w:name="_Toc469160799"/>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五</w:t>
      </w:r>
      <w:r>
        <w:rPr>
          <w:rFonts w:hint="eastAsia" w:ascii="宋体" w:hAnsi="宋体"/>
          <w:color w:val="000000" w:themeColor="text1"/>
          <w:sz w:val="28"/>
          <w:szCs w:val="28"/>
          <w:highlight w:val="none"/>
          <w14:textFill>
            <w14:solidFill>
              <w14:schemeClr w14:val="tx1"/>
            </w14:solidFill>
          </w14:textFill>
        </w:rPr>
        <w:t>：技术条款偏离一览表</w:t>
      </w:r>
      <w:bookmarkEnd w:id="322"/>
      <w:bookmarkEnd w:id="323"/>
      <w:bookmarkEnd w:id="324"/>
    </w:p>
    <w:p w14:paraId="69197781">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YXCG-20260808</w:t>
      </w:r>
      <w:r>
        <w:rPr>
          <w:rFonts w:hint="eastAsia" w:ascii="宋体" w:hAnsi="宋体"/>
          <w:color w:val="000000" w:themeColor="text1"/>
          <w:szCs w:val="21"/>
          <w:highlight w:val="none"/>
          <w:u w:val="single"/>
          <w14:textFill>
            <w14:solidFill>
              <w14:schemeClr w14:val="tx1"/>
            </w14:solidFill>
          </w14:textFill>
        </w:rPr>
        <w:t xml:space="preserve"> </w:t>
      </w:r>
    </w:p>
    <w:p w14:paraId="79BE2D4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公共文化空间非遗研学、培训系列活动</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31091FF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534B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5F844B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596218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151224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100376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FA35B3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1A74A42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31B3C16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5E0F3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064D6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359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6FC4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9A6DC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EECB7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59959C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C4D5A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CEE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BC1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EFD8C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2368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62A679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B9C1F3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DAFD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40345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B8996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1DAE5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0507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16D95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E29F8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2F6F6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1DD93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FEBD5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E61E1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63E88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2A1FF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EC42A1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2F1EA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F4DC2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85FA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8626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6D0C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6B34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B7307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138817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D008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40343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6A257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2B214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816A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0F998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9BE768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EA1A1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4E910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50EB0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20989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BDBC98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8D3B6C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D9F3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EAD81D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FE8CC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BE90B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FF8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B0F18F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E4D720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049DB1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6FB19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8B5CD9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C4597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1D63F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1A7EA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21F74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FA7CA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DE5D1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20A19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6CA1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9D1B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B167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AE793A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8C2284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B0A51B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3EF330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86D7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5AB313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9D01B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3C689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0E978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8431CE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72FB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E9C8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D7A27D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B914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6F6439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2D6CA2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B8D3E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1425A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0834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E673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3447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EFD68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96EC8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8E68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C9EF1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6FC0A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D39A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E216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0E1EB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4612C7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CCEA7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D2692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44ABB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86B43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16D42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0B72BC3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7C89378">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15AD4CBB">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081128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39A04215">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22118CBF">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7D2AFEB">
      <w:pPr>
        <w:pStyle w:val="6"/>
        <w:spacing w:line="360" w:lineRule="auto"/>
        <w:ind w:firstLine="0"/>
        <w:rPr>
          <w:rFonts w:hAnsi="宋体"/>
          <w:bCs/>
          <w:color w:val="000000" w:themeColor="text1"/>
          <w:szCs w:val="21"/>
          <w:highlight w:val="none"/>
          <w14:textFill>
            <w14:solidFill>
              <w14:schemeClr w14:val="tx1"/>
            </w14:solidFill>
          </w14:textFill>
        </w:rPr>
      </w:pPr>
    </w:p>
    <w:p w14:paraId="3C171BC9">
      <w:pPr>
        <w:pStyle w:val="4"/>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5" w:name="_Toc21532"/>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六</w:t>
      </w:r>
      <w:r>
        <w:rPr>
          <w:rFonts w:hint="eastAsia" w:ascii="宋体" w:hAnsi="宋体"/>
          <w:color w:val="000000" w:themeColor="text1"/>
          <w:sz w:val="28"/>
          <w:szCs w:val="28"/>
          <w:highlight w:val="none"/>
          <w14:textFill>
            <w14:solidFill>
              <w14:schemeClr w14:val="tx1"/>
            </w14:solidFill>
          </w14:textFill>
        </w:rPr>
        <w:t>：同类业绩一览表</w:t>
      </w:r>
      <w:bookmarkEnd w:id="325"/>
    </w:p>
    <w:p w14:paraId="5941081A">
      <w:pPr>
        <w:pStyle w:val="6"/>
        <w:rPr>
          <w:color w:val="000000" w:themeColor="text1"/>
          <w:highlight w:val="none"/>
          <w14:textFill>
            <w14:solidFill>
              <w14:schemeClr w14:val="tx1"/>
            </w14:solidFill>
          </w14:textFill>
        </w:rPr>
      </w:pPr>
    </w:p>
    <w:p w14:paraId="2F000F40">
      <w:pPr>
        <w:pStyle w:val="6"/>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YXCG-20260808</w:t>
      </w:r>
      <w:r>
        <w:rPr>
          <w:rFonts w:hint="eastAsia"/>
          <w:b/>
          <w:bCs/>
          <w:color w:val="000000" w:themeColor="text1"/>
          <w:sz w:val="21"/>
          <w:szCs w:val="21"/>
          <w:highlight w:val="none"/>
          <w14:textFill>
            <w14:solidFill>
              <w14:schemeClr w14:val="tx1"/>
            </w14:solidFill>
          </w14:textFill>
        </w:rPr>
        <w:t xml:space="preserve">  </w:t>
      </w:r>
    </w:p>
    <w:p w14:paraId="4AB8EB3B">
      <w:pPr>
        <w:pStyle w:val="6"/>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公共文化空间非遗研学、培训系列活动</w:t>
      </w:r>
    </w:p>
    <w:p w14:paraId="0FBD91CA">
      <w:pPr>
        <w:pStyle w:val="6"/>
        <w:ind w:firstLine="0"/>
        <w:rPr>
          <w:b/>
          <w:bCs/>
          <w:color w:val="000000" w:themeColor="text1"/>
          <w:sz w:val="21"/>
          <w:szCs w:val="21"/>
          <w:highlight w:val="none"/>
          <w:u w:val="single"/>
          <w14:textFill>
            <w14:solidFill>
              <w14:schemeClr w14:val="tx1"/>
            </w14:solidFill>
          </w14:textFill>
        </w:rPr>
      </w:pPr>
    </w:p>
    <w:tbl>
      <w:tblPr>
        <w:tblStyle w:val="51"/>
        <w:tblW w:w="9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076"/>
        <w:gridCol w:w="1267"/>
        <w:gridCol w:w="1117"/>
        <w:gridCol w:w="1400"/>
        <w:gridCol w:w="1233"/>
        <w:gridCol w:w="1183"/>
        <w:gridCol w:w="1220"/>
        <w:gridCol w:w="687"/>
      </w:tblGrid>
      <w:tr w14:paraId="1F25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63" w:type="dxa"/>
            <w:vAlign w:val="center"/>
          </w:tcPr>
          <w:p w14:paraId="3810EC4E">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076" w:type="dxa"/>
            <w:vAlign w:val="center"/>
          </w:tcPr>
          <w:p w14:paraId="7EE503D3">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267" w:type="dxa"/>
            <w:vAlign w:val="center"/>
          </w:tcPr>
          <w:p w14:paraId="7B946B9B">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525ED5AC">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40625A80">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1D3C6D3A">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03A53681">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43BFD384">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687" w:type="dxa"/>
            <w:vAlign w:val="center"/>
          </w:tcPr>
          <w:p w14:paraId="3DBB2CE9">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7A63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2FA915A0">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AC3666">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F2A13B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3C17AF2">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81E77F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581070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8A6FC9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EB2E59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54BF893">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513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5925CA1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7A547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BF40D5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3C28E1D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AA2CF1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3C12C0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BAA6BD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0A3087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1405D6D">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35C1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4AC3D01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EB6BA9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9F68D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89AF1B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04E246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11AEA2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092F209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A643E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254FF4B">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58D2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E40430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29A5827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30C125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56D1A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67BFF3C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00A05A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232E69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A49321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8E37EC7">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2FC2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3D26954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6579B4C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8B8391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74AE962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541A92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98C805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2399C7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867DF4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DACB5E9">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9B4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9A8D1C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CA6C23">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80A54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2F945C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757BEA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00CF4E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300274D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D1EB81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2834365F">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47C8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4A28FA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4027F9E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8F87B9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34298F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2296B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4EB99D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3B3FA1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E3A40A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3B3F8CB">
            <w:pPr>
              <w:pStyle w:val="6"/>
              <w:snapToGrid w:val="0"/>
              <w:jc w:val="center"/>
              <w:rPr>
                <w:rFonts w:hAnsi="宋体"/>
                <w:bCs/>
                <w:color w:val="000000" w:themeColor="text1"/>
                <w:kern w:val="2"/>
                <w:sz w:val="21"/>
                <w:szCs w:val="24"/>
                <w:highlight w:val="none"/>
                <w14:textFill>
                  <w14:solidFill>
                    <w14:schemeClr w14:val="tx1"/>
                  </w14:solidFill>
                </w14:textFill>
              </w:rPr>
            </w:pPr>
          </w:p>
        </w:tc>
      </w:tr>
    </w:tbl>
    <w:p w14:paraId="57BCA6D4">
      <w:pPr>
        <w:pStyle w:val="6"/>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可自行划表填写，但必须体现以上内容。</w:t>
      </w:r>
    </w:p>
    <w:p w14:paraId="6FFD6AE8">
      <w:pPr>
        <w:pStyle w:val="6"/>
        <w:ind w:firstLine="0"/>
        <w:rPr>
          <w:rFonts w:hAnsi="宋体"/>
          <w:bCs/>
          <w:color w:val="000000" w:themeColor="text1"/>
          <w:sz w:val="21"/>
          <w:highlight w:val="none"/>
          <w14:textFill>
            <w14:solidFill>
              <w14:schemeClr w14:val="tx1"/>
            </w14:solidFill>
          </w14:textFill>
        </w:rPr>
      </w:pPr>
    </w:p>
    <w:p w14:paraId="78CA7269">
      <w:pPr>
        <w:pStyle w:val="6"/>
        <w:ind w:firstLine="0"/>
        <w:rPr>
          <w:rFonts w:hAnsi="宋体"/>
          <w:bCs/>
          <w:color w:val="000000" w:themeColor="text1"/>
          <w:sz w:val="21"/>
          <w:highlight w:val="none"/>
          <w14:textFill>
            <w14:solidFill>
              <w14:schemeClr w14:val="tx1"/>
            </w14:solidFill>
          </w14:textFill>
        </w:rPr>
      </w:pPr>
    </w:p>
    <w:p w14:paraId="1750FF6F">
      <w:pPr>
        <w:pStyle w:val="6"/>
        <w:ind w:firstLine="0"/>
        <w:rPr>
          <w:rFonts w:hAnsi="宋体"/>
          <w:bCs/>
          <w:color w:val="000000" w:themeColor="text1"/>
          <w:sz w:val="21"/>
          <w:highlight w:val="none"/>
          <w14:textFill>
            <w14:solidFill>
              <w14:schemeClr w14:val="tx1"/>
            </w14:solidFill>
          </w14:textFill>
        </w:rPr>
      </w:pPr>
    </w:p>
    <w:p w14:paraId="0675A34F">
      <w:pPr>
        <w:pStyle w:val="6"/>
        <w:ind w:firstLine="0"/>
        <w:rPr>
          <w:rFonts w:hAnsi="宋体"/>
          <w:bCs/>
          <w:color w:val="000000" w:themeColor="text1"/>
          <w:sz w:val="21"/>
          <w:highlight w:val="none"/>
          <w14:textFill>
            <w14:solidFill>
              <w14:schemeClr w14:val="tx1"/>
            </w14:solidFill>
          </w14:textFill>
        </w:rPr>
      </w:pPr>
    </w:p>
    <w:p w14:paraId="2E0ECF48">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CD1E12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16096ABC">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625BFD0">
      <w:pPr>
        <w:pStyle w:val="6"/>
        <w:ind w:firstLine="0"/>
        <w:rPr>
          <w:rFonts w:hAnsi="宋体"/>
          <w:bCs/>
          <w:color w:val="000000" w:themeColor="text1"/>
          <w:sz w:val="21"/>
          <w:szCs w:val="21"/>
          <w:highlight w:val="none"/>
          <w14:textFill>
            <w14:solidFill>
              <w14:schemeClr w14:val="tx1"/>
            </w14:solidFill>
          </w14:textFill>
        </w:rPr>
      </w:pPr>
    </w:p>
    <w:p w14:paraId="119AA4C0">
      <w:pPr>
        <w:pStyle w:val="6"/>
        <w:ind w:firstLine="0"/>
        <w:rPr>
          <w:rFonts w:hAnsi="宋体"/>
          <w:bCs/>
          <w:color w:val="000000" w:themeColor="text1"/>
          <w:sz w:val="21"/>
          <w:szCs w:val="21"/>
          <w:highlight w:val="none"/>
          <w14:textFill>
            <w14:solidFill>
              <w14:schemeClr w14:val="tx1"/>
            </w14:solidFill>
          </w14:textFill>
        </w:rPr>
      </w:pPr>
    </w:p>
    <w:p w14:paraId="17135B07">
      <w:pPr>
        <w:pStyle w:val="6"/>
        <w:ind w:firstLine="0"/>
        <w:rPr>
          <w:rFonts w:hAnsi="宋体"/>
          <w:bCs/>
          <w:color w:val="000000" w:themeColor="text1"/>
          <w:sz w:val="21"/>
          <w:szCs w:val="21"/>
          <w:highlight w:val="none"/>
          <w14:textFill>
            <w14:solidFill>
              <w14:schemeClr w14:val="tx1"/>
            </w14:solidFill>
          </w14:textFill>
        </w:rPr>
      </w:pPr>
    </w:p>
    <w:p w14:paraId="45936887">
      <w:pPr>
        <w:pStyle w:val="6"/>
        <w:ind w:firstLine="0"/>
        <w:rPr>
          <w:rFonts w:hAnsi="宋体"/>
          <w:bCs/>
          <w:color w:val="000000" w:themeColor="text1"/>
          <w:sz w:val="21"/>
          <w:szCs w:val="21"/>
          <w:highlight w:val="none"/>
          <w14:textFill>
            <w14:solidFill>
              <w14:schemeClr w14:val="tx1"/>
            </w14:solidFill>
          </w14:textFill>
        </w:rPr>
      </w:pPr>
    </w:p>
    <w:p w14:paraId="4B74D53C">
      <w:pPr>
        <w:pStyle w:val="6"/>
        <w:ind w:firstLine="0"/>
        <w:rPr>
          <w:rFonts w:hAnsi="宋体"/>
          <w:bCs/>
          <w:color w:val="000000" w:themeColor="text1"/>
          <w:sz w:val="21"/>
          <w:szCs w:val="21"/>
          <w:highlight w:val="none"/>
          <w14:textFill>
            <w14:solidFill>
              <w14:schemeClr w14:val="tx1"/>
            </w14:solidFill>
          </w14:textFill>
        </w:rPr>
      </w:pPr>
    </w:p>
    <w:p w14:paraId="2DA36687">
      <w:pPr>
        <w:pStyle w:val="6"/>
        <w:ind w:firstLine="0"/>
        <w:rPr>
          <w:rFonts w:hAnsi="宋体"/>
          <w:bCs/>
          <w:color w:val="000000" w:themeColor="text1"/>
          <w:sz w:val="21"/>
          <w:szCs w:val="21"/>
          <w:highlight w:val="none"/>
          <w14:textFill>
            <w14:solidFill>
              <w14:schemeClr w14:val="tx1"/>
            </w14:solidFill>
          </w14:textFill>
        </w:rPr>
      </w:pPr>
    </w:p>
    <w:p w14:paraId="021650B6">
      <w:pPr>
        <w:pStyle w:val="6"/>
        <w:ind w:firstLine="0"/>
        <w:rPr>
          <w:rFonts w:hAnsi="宋体"/>
          <w:bCs/>
          <w:color w:val="000000" w:themeColor="text1"/>
          <w:sz w:val="21"/>
          <w:szCs w:val="21"/>
          <w:highlight w:val="none"/>
          <w14:textFill>
            <w14:solidFill>
              <w14:schemeClr w14:val="tx1"/>
            </w14:solidFill>
          </w14:textFill>
        </w:rPr>
      </w:pPr>
    </w:p>
    <w:p w14:paraId="1B383416">
      <w:pPr>
        <w:pStyle w:val="6"/>
        <w:ind w:firstLine="0"/>
        <w:rPr>
          <w:rFonts w:hAnsi="宋体"/>
          <w:bCs/>
          <w:color w:val="000000" w:themeColor="text1"/>
          <w:sz w:val="21"/>
          <w:szCs w:val="21"/>
          <w:highlight w:val="none"/>
          <w14:textFill>
            <w14:solidFill>
              <w14:schemeClr w14:val="tx1"/>
            </w14:solidFill>
          </w14:textFill>
        </w:rPr>
      </w:pPr>
    </w:p>
    <w:p w14:paraId="06EA22EE">
      <w:pPr>
        <w:pStyle w:val="6"/>
        <w:ind w:firstLine="0"/>
        <w:rPr>
          <w:rFonts w:hAnsi="宋体"/>
          <w:bCs/>
          <w:color w:val="000000" w:themeColor="text1"/>
          <w:sz w:val="21"/>
          <w:szCs w:val="21"/>
          <w:highlight w:val="none"/>
          <w14:textFill>
            <w14:solidFill>
              <w14:schemeClr w14:val="tx1"/>
            </w14:solidFill>
          </w14:textFill>
        </w:rPr>
      </w:pPr>
    </w:p>
    <w:p w14:paraId="769093E8">
      <w:pPr>
        <w:pStyle w:val="6"/>
        <w:ind w:firstLine="0"/>
        <w:rPr>
          <w:rFonts w:hAnsi="宋体"/>
          <w:bCs/>
          <w:color w:val="000000" w:themeColor="text1"/>
          <w:sz w:val="21"/>
          <w:szCs w:val="21"/>
          <w:highlight w:val="none"/>
          <w14:textFill>
            <w14:solidFill>
              <w14:schemeClr w14:val="tx1"/>
            </w14:solidFill>
          </w14:textFill>
        </w:rPr>
      </w:pPr>
    </w:p>
    <w:p w14:paraId="509D8E75">
      <w:pPr>
        <w:pStyle w:val="4"/>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26" w:name="_Toc7149"/>
      <w:bookmarkStart w:id="327" w:name="_Toc32674"/>
      <w:bookmarkStart w:id="328" w:name="_Toc432695229"/>
      <w:bookmarkStart w:id="329" w:name="_Toc430771089"/>
      <w:bookmarkStart w:id="330" w:name="_Toc11866689"/>
      <w:bookmarkStart w:id="331" w:name="_Toc432682754"/>
      <w:bookmarkStart w:id="332" w:name="_Toc11866431"/>
      <w:bookmarkStart w:id="333" w:name="_Toc365985211"/>
      <w:bookmarkStart w:id="334" w:name="_Toc340672899"/>
      <w:bookmarkStart w:id="335" w:name="_Toc336681965"/>
      <w:bookmarkStart w:id="336" w:name="_Toc365967105"/>
      <w:bookmarkStart w:id="337" w:name="_Toc337632388"/>
      <w:bookmarkStart w:id="338" w:name="_Toc333238664"/>
      <w:bookmarkStart w:id="339" w:name="_Toc342296791"/>
      <w:bookmarkStart w:id="340" w:name="_Toc342398160"/>
      <w:bookmarkStart w:id="341" w:name="_Toc339020045"/>
      <w:bookmarkStart w:id="342" w:name="_Toc339019919"/>
      <w:bookmarkStart w:id="343" w:name="_Toc345312627"/>
      <w:bookmarkStart w:id="344" w:name="_Toc343247130"/>
      <w:bookmarkStart w:id="345" w:name="_Toc343612950"/>
      <w:bookmarkStart w:id="346" w:name="_Toc330460016"/>
      <w:bookmarkStart w:id="347" w:name="_Toc332206739"/>
      <w:bookmarkStart w:id="348" w:name="_Toc342060405"/>
      <w:bookmarkStart w:id="349" w:name="_Toc333237708"/>
      <w:bookmarkStart w:id="350" w:name="_Toc332270377"/>
      <w:bookmarkStart w:id="351" w:name="_Toc336681610"/>
      <w:bookmarkStart w:id="352" w:name="_Toc339441117"/>
      <w:bookmarkStart w:id="353" w:name="_Toc340507472"/>
      <w:bookmarkStart w:id="354" w:name="_Toc339020263"/>
      <w:bookmarkStart w:id="355" w:name="_Toc333237819"/>
      <w:bookmarkStart w:id="356" w:name="_Toc339362330"/>
      <w:bookmarkStart w:id="357" w:name="_Toc343248448"/>
      <w:bookmarkStart w:id="358" w:name="_Toc350438779"/>
      <w:bookmarkStart w:id="359" w:name="_Toc341348370"/>
      <w:bookmarkStart w:id="360" w:name="_Toc350756480"/>
      <w:bookmarkStart w:id="361" w:name="_Toc333935376"/>
      <w:bookmarkStart w:id="362" w:name="_Toc339020125"/>
      <w:bookmarkStart w:id="363" w:name="_Toc342312473"/>
      <w:bookmarkStart w:id="364" w:name="_Toc102451601"/>
      <w:bookmarkStart w:id="365" w:name="_Toc333935717"/>
      <w:bookmarkStart w:id="366" w:name="_Toc331512931"/>
      <w:bookmarkStart w:id="367" w:name="_Toc331684072"/>
      <w:bookmarkStart w:id="368" w:name="_Toc366072562"/>
      <w:bookmarkStart w:id="369" w:name="_Toc340677100"/>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七</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中小微企业声明函</w:t>
      </w:r>
      <w:bookmarkEnd w:id="326"/>
      <w:bookmarkEnd w:id="327"/>
      <w:bookmarkEnd w:id="328"/>
      <w:bookmarkEnd w:id="329"/>
      <w:bookmarkEnd w:id="330"/>
      <w:bookmarkEnd w:id="331"/>
      <w:bookmarkEnd w:id="332"/>
    </w:p>
    <w:p w14:paraId="54B737CA">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4C6083E8">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2430443A">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0FB82A2C">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4839A8E6">
      <w:pPr>
        <w:spacing w:line="440" w:lineRule="exact"/>
        <w:rPr>
          <w:rFonts w:ascii="宋体"/>
          <w:color w:val="000000" w:themeColor="text1"/>
          <w:highlight w:val="none"/>
          <w14:textFill>
            <w14:solidFill>
              <w14:schemeClr w14:val="tx1"/>
            </w14:solidFill>
          </w14:textFill>
        </w:rPr>
      </w:pPr>
    </w:p>
    <w:p w14:paraId="273D7999">
      <w:pPr>
        <w:spacing w:line="440" w:lineRule="exact"/>
        <w:rPr>
          <w:rFonts w:ascii="宋体"/>
          <w:color w:val="000000" w:themeColor="text1"/>
          <w:highlight w:val="none"/>
          <w14:textFill>
            <w14:solidFill>
              <w14:schemeClr w14:val="tx1"/>
            </w14:solidFill>
          </w14:textFill>
        </w:rPr>
      </w:pPr>
    </w:p>
    <w:p w14:paraId="36ACBDE3">
      <w:pPr>
        <w:spacing w:line="440" w:lineRule="exact"/>
        <w:rPr>
          <w:rFonts w:ascii="宋体"/>
          <w:color w:val="000000" w:themeColor="text1"/>
          <w:highlight w:val="none"/>
          <w14:textFill>
            <w14:solidFill>
              <w14:schemeClr w14:val="tx1"/>
            </w14:solidFill>
          </w14:textFill>
        </w:rPr>
      </w:pPr>
    </w:p>
    <w:p w14:paraId="04ECB63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6EE4E7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6616D1">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3EE3E2F">
      <w:pPr>
        <w:spacing w:line="440" w:lineRule="exact"/>
        <w:rPr>
          <w:rFonts w:ascii="宋体"/>
          <w:color w:val="000000" w:themeColor="text1"/>
          <w:highlight w:val="none"/>
          <w14:textFill>
            <w14:solidFill>
              <w14:schemeClr w14:val="tx1"/>
            </w14:solidFill>
          </w14:textFill>
        </w:rPr>
      </w:pPr>
    </w:p>
    <w:p w14:paraId="5143DAA3">
      <w:pPr>
        <w:spacing w:line="440" w:lineRule="exact"/>
        <w:jc w:val="center"/>
        <w:rPr>
          <w:rFonts w:ascii="宋体"/>
          <w:color w:val="000000" w:themeColor="text1"/>
          <w:highlight w:val="none"/>
          <w14:textFill>
            <w14:solidFill>
              <w14:schemeClr w14:val="tx1"/>
            </w14:solidFill>
          </w14:textFill>
        </w:rPr>
      </w:pPr>
    </w:p>
    <w:p w14:paraId="0EB7B509">
      <w:pPr>
        <w:spacing w:line="440" w:lineRule="exact"/>
        <w:jc w:val="center"/>
        <w:rPr>
          <w:rFonts w:ascii="宋体"/>
          <w:color w:val="000000" w:themeColor="text1"/>
          <w:highlight w:val="none"/>
          <w14:textFill>
            <w14:solidFill>
              <w14:schemeClr w14:val="tx1"/>
            </w14:solidFill>
          </w14:textFill>
        </w:rPr>
      </w:pPr>
    </w:p>
    <w:p w14:paraId="28B825C8">
      <w:pPr>
        <w:spacing w:line="440" w:lineRule="exact"/>
        <w:jc w:val="center"/>
        <w:rPr>
          <w:rFonts w:ascii="宋体"/>
          <w:color w:val="000000" w:themeColor="text1"/>
          <w:highlight w:val="none"/>
          <w14:textFill>
            <w14:solidFill>
              <w14:schemeClr w14:val="tx1"/>
            </w14:solidFill>
          </w14:textFill>
        </w:rPr>
      </w:pPr>
    </w:p>
    <w:p w14:paraId="573FB130">
      <w:pPr>
        <w:spacing w:line="440" w:lineRule="exact"/>
        <w:jc w:val="center"/>
        <w:rPr>
          <w:rFonts w:ascii="宋体"/>
          <w:color w:val="000000" w:themeColor="text1"/>
          <w:highlight w:val="none"/>
          <w14:textFill>
            <w14:solidFill>
              <w14:schemeClr w14:val="tx1"/>
            </w14:solidFill>
          </w14:textFill>
        </w:rPr>
      </w:pPr>
    </w:p>
    <w:p w14:paraId="08BF5262">
      <w:pPr>
        <w:spacing w:line="440" w:lineRule="exact"/>
        <w:jc w:val="center"/>
        <w:rPr>
          <w:rFonts w:ascii="宋体"/>
          <w:color w:val="000000" w:themeColor="text1"/>
          <w:highlight w:val="none"/>
          <w14:textFill>
            <w14:solidFill>
              <w14:schemeClr w14:val="tx1"/>
            </w14:solidFill>
          </w14:textFill>
        </w:rPr>
      </w:pPr>
    </w:p>
    <w:p w14:paraId="2EDA5381">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32301DF5">
      <w:pPr>
        <w:pStyle w:val="6"/>
        <w:rPr>
          <w:color w:val="000000" w:themeColor="text1"/>
          <w:highlight w:val="none"/>
          <w14:textFill>
            <w14:solidFill>
              <w14:schemeClr w14:val="tx1"/>
            </w14:solidFill>
          </w14:textFill>
        </w:rPr>
      </w:pPr>
    </w:p>
    <w:p w14:paraId="4B92A033">
      <w:pPr>
        <w:pStyle w:val="6"/>
        <w:rPr>
          <w:color w:val="000000" w:themeColor="text1"/>
          <w:highlight w:val="none"/>
          <w14:textFill>
            <w14:solidFill>
              <w14:schemeClr w14:val="tx1"/>
            </w14:solidFill>
          </w14:textFill>
        </w:rPr>
      </w:pPr>
    </w:p>
    <w:p w14:paraId="38C689E2">
      <w:pPr>
        <w:pStyle w:val="6"/>
        <w:rPr>
          <w:color w:val="000000" w:themeColor="text1"/>
          <w:highlight w:val="none"/>
          <w14:textFill>
            <w14:solidFill>
              <w14:schemeClr w14:val="tx1"/>
            </w14:solidFill>
          </w14:textFill>
        </w:rPr>
      </w:pPr>
    </w:p>
    <w:p w14:paraId="3ED0C420">
      <w:pPr>
        <w:pStyle w:val="6"/>
        <w:rPr>
          <w:color w:val="000000" w:themeColor="text1"/>
          <w:highlight w:val="none"/>
          <w14:textFill>
            <w14:solidFill>
              <w14:schemeClr w14:val="tx1"/>
            </w14:solidFill>
          </w14:textFill>
        </w:rPr>
      </w:pPr>
    </w:p>
    <w:p w14:paraId="0F050E48">
      <w:pPr>
        <w:pStyle w:val="6"/>
        <w:rPr>
          <w:color w:val="000000" w:themeColor="text1"/>
          <w:highlight w:val="none"/>
          <w14:textFill>
            <w14:solidFill>
              <w14:schemeClr w14:val="tx1"/>
            </w14:solidFill>
          </w14:textFill>
        </w:rPr>
      </w:pPr>
    </w:p>
    <w:p w14:paraId="760E9FA5">
      <w:pPr>
        <w:pStyle w:val="6"/>
        <w:ind w:firstLine="0"/>
        <w:rPr>
          <w:color w:val="000000" w:themeColor="text1"/>
          <w:highlight w:val="none"/>
          <w14:textFill>
            <w14:solidFill>
              <w14:schemeClr w14:val="tx1"/>
            </w14:solidFill>
          </w14:textFill>
        </w:rPr>
      </w:pPr>
    </w:p>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14:paraId="2846F3B3">
      <w:pPr>
        <w:pStyle w:val="4"/>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70" w:name="_Toc20242"/>
      <w:bookmarkStart w:id="371" w:name="_Toc11866690"/>
      <w:bookmarkStart w:id="372" w:name="_Toc32373"/>
      <w:bookmarkStart w:id="373" w:name="_Toc11866432"/>
      <w:bookmarkStart w:id="374" w:name="_Toc4350"/>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八</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残疾人福利性单位声明函</w:t>
      </w:r>
      <w:bookmarkEnd w:id="370"/>
      <w:bookmarkEnd w:id="371"/>
      <w:bookmarkEnd w:id="372"/>
      <w:bookmarkEnd w:id="373"/>
      <w:bookmarkEnd w:id="374"/>
    </w:p>
    <w:p w14:paraId="13B025AB">
      <w:pPr>
        <w:spacing w:line="360" w:lineRule="auto"/>
        <w:jc w:val="center"/>
        <w:rPr>
          <w:rFonts w:ascii="宋体" w:hAnsi="宋体"/>
          <w:b/>
          <w:color w:val="000000" w:themeColor="text1"/>
          <w:sz w:val="24"/>
          <w:highlight w:val="none"/>
          <w14:textFill>
            <w14:solidFill>
              <w14:schemeClr w14:val="tx1"/>
            </w14:solidFill>
          </w14:textFill>
        </w:rPr>
      </w:pPr>
    </w:p>
    <w:p w14:paraId="198BB6EA">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1A90E37A">
      <w:pPr>
        <w:spacing w:line="360" w:lineRule="auto"/>
        <w:jc w:val="center"/>
        <w:rPr>
          <w:rFonts w:ascii="宋体" w:hAnsi="宋体"/>
          <w:b/>
          <w:color w:val="000000" w:themeColor="text1"/>
          <w:sz w:val="24"/>
          <w:highlight w:val="none"/>
          <w14:textFill>
            <w14:solidFill>
              <w14:schemeClr w14:val="tx1"/>
            </w14:solidFill>
          </w14:textFill>
        </w:rPr>
      </w:pPr>
    </w:p>
    <w:p w14:paraId="2250E8AA">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5D8A063">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16D0BE98">
      <w:pPr>
        <w:spacing w:line="360" w:lineRule="auto"/>
        <w:ind w:firstLine="420" w:firstLineChars="200"/>
        <w:rPr>
          <w:rFonts w:ascii="宋体" w:hAnsi="宋体" w:cs="宋体"/>
          <w:color w:val="000000" w:themeColor="text1"/>
          <w:highlight w:val="none"/>
          <w14:textFill>
            <w14:solidFill>
              <w14:schemeClr w14:val="tx1"/>
            </w14:solidFill>
          </w14:textFill>
        </w:rPr>
      </w:pPr>
    </w:p>
    <w:p w14:paraId="547B7CD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46DE2C2">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1894656">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C01FDB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5F40E0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998660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4CD1FD">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7A65A6B0">
      <w:pPr>
        <w:pStyle w:val="6"/>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20DEEA64">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5" w:name="_Toc469160804"/>
      <w:bookmarkStart w:id="376" w:name="_Toc200414534"/>
      <w:bookmarkStart w:id="377" w:name="_Toc30804"/>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九</w:t>
      </w:r>
      <w:r>
        <w:rPr>
          <w:rFonts w:hint="eastAsia" w:ascii="宋体" w:hAnsi="宋体"/>
          <w:color w:val="000000" w:themeColor="text1"/>
          <w:sz w:val="28"/>
          <w:szCs w:val="28"/>
          <w:highlight w:val="none"/>
          <w14:textFill>
            <w14:solidFill>
              <w14:schemeClr w14:val="tx1"/>
            </w14:solidFill>
          </w14:textFill>
        </w:rPr>
        <w:t>：成交服务费承诺</w:t>
      </w:r>
      <w:bookmarkEnd w:id="375"/>
      <w:bookmarkEnd w:id="376"/>
      <w:bookmarkEnd w:id="377"/>
    </w:p>
    <w:p w14:paraId="06D0EC3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2EE047CE">
      <w:pPr>
        <w:spacing w:line="360" w:lineRule="auto"/>
        <w:rPr>
          <w:rFonts w:ascii="宋体" w:hAnsi="宋体"/>
          <w:color w:val="000000" w:themeColor="text1"/>
          <w:szCs w:val="21"/>
          <w:highlight w:val="none"/>
          <w14:textFill>
            <w14:solidFill>
              <w14:schemeClr w14:val="tx1"/>
            </w14:solidFill>
          </w14:textFill>
        </w:rPr>
      </w:pPr>
    </w:p>
    <w:p w14:paraId="1FD0548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0F5E664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41FA725A">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0A13159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58A0E7AB">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60FEF0A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AA5604E">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7BAC1CD">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6F1594F">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BB30F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41B82E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B2861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4E093CD">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C6D29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ADEB20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7F1C6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7CD38E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A335FB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A4128A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971F56E">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8B5F5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6459A08">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F16681">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8" w:name="_Toc469160805"/>
      <w:bookmarkStart w:id="379" w:name="_Toc200414535"/>
      <w:bookmarkStart w:id="380" w:name="_Toc10880"/>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十</w:t>
      </w:r>
      <w:r>
        <w:rPr>
          <w:rFonts w:hint="eastAsia" w:ascii="宋体" w:hAnsi="宋体"/>
          <w:color w:val="000000" w:themeColor="text1"/>
          <w:sz w:val="28"/>
          <w:szCs w:val="28"/>
          <w:highlight w:val="none"/>
          <w14:textFill>
            <w14:solidFill>
              <w14:schemeClr w14:val="tx1"/>
            </w14:solidFill>
          </w14:textFill>
        </w:rPr>
        <w:t>：磋商供应商提交的其他资料</w:t>
      </w:r>
      <w:bookmarkEnd w:id="378"/>
      <w:bookmarkEnd w:id="379"/>
      <w:bookmarkEnd w:id="380"/>
    </w:p>
    <w:p w14:paraId="6DDB6DAB">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YXCG-20260808</w:t>
      </w:r>
      <w:r>
        <w:rPr>
          <w:rFonts w:hint="eastAsia" w:ascii="宋体" w:hAnsi="宋体"/>
          <w:b/>
          <w:bCs/>
          <w:caps/>
          <w:color w:val="000000" w:themeColor="text1"/>
          <w:szCs w:val="21"/>
          <w:highlight w:val="none"/>
          <w:u w:val="single"/>
          <w14:textFill>
            <w14:solidFill>
              <w14:schemeClr w14:val="tx1"/>
            </w14:solidFill>
          </w14:textFill>
        </w:rPr>
        <w:t xml:space="preserve">  </w:t>
      </w:r>
    </w:p>
    <w:p w14:paraId="6B62E430">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公共文化空间非遗研学、培训系列活动</w:t>
      </w:r>
      <w:r>
        <w:rPr>
          <w:rFonts w:hint="eastAsia" w:ascii="宋体" w:hAnsi="宋体"/>
          <w:b/>
          <w:bCs/>
          <w:color w:val="000000" w:themeColor="text1"/>
          <w:szCs w:val="21"/>
          <w:highlight w:val="none"/>
          <w:u w:val="single"/>
          <w14:textFill>
            <w14:solidFill>
              <w14:schemeClr w14:val="tx1"/>
            </w14:solidFill>
          </w14:textFill>
        </w:rPr>
        <w:t xml:space="preserve"> </w:t>
      </w:r>
    </w:p>
    <w:p w14:paraId="0DC2F77D">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7CEEA45E">
      <w:pPr>
        <w:pStyle w:val="6"/>
        <w:spacing w:line="360" w:lineRule="auto"/>
        <w:rPr>
          <w:rFonts w:hAnsi="宋体"/>
          <w:color w:val="000000" w:themeColor="text1"/>
          <w:sz w:val="21"/>
          <w:szCs w:val="21"/>
          <w:highlight w:val="none"/>
          <w14:textFill>
            <w14:solidFill>
              <w14:schemeClr w14:val="tx1"/>
            </w14:solidFill>
          </w14:textFill>
        </w:rPr>
      </w:pPr>
    </w:p>
    <w:p w14:paraId="64507FDB">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0B0497AD">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6AC47221">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74299B9C">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0C9BAE5C">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0CB724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EDCA78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6DE068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3D00F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EDA969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89523C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A778C5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AF0D41D">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0717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A3B7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CE8ED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972676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DB4F76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1E48782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0407E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56F4DB9">
      <w:pPr>
        <w:pStyle w:val="6"/>
        <w:spacing w:line="360" w:lineRule="auto"/>
        <w:rPr>
          <w:rFonts w:hAnsi="宋体"/>
          <w:color w:val="000000" w:themeColor="text1"/>
          <w:szCs w:val="21"/>
          <w:highlight w:val="none"/>
          <w14:textFill>
            <w14:solidFill>
              <w14:schemeClr w14:val="tx1"/>
            </w14:solidFill>
          </w14:textFill>
        </w:rPr>
      </w:pPr>
    </w:p>
    <w:p w14:paraId="7E4958E6">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C23E68B">
      <w:pPr>
        <w:pStyle w:val="6"/>
        <w:spacing w:line="360" w:lineRule="auto"/>
        <w:rPr>
          <w:rFonts w:hAnsi="宋体"/>
          <w:color w:val="000000" w:themeColor="text1"/>
          <w:highlight w:val="none"/>
          <w14:textFill>
            <w14:solidFill>
              <w14:schemeClr w14:val="tx1"/>
            </w14:solidFill>
          </w14:textFill>
        </w:rPr>
      </w:pPr>
    </w:p>
    <w:p w14:paraId="1D06722B">
      <w:pPr>
        <w:rPr>
          <w:rFonts w:hAnsi="宋体"/>
          <w:color w:val="000000" w:themeColor="text1"/>
          <w:highlight w:val="none"/>
          <w14:textFill>
            <w14:solidFill>
              <w14:schemeClr w14:val="tx1"/>
            </w14:solidFill>
          </w14:textFill>
        </w:rPr>
      </w:pPr>
      <w:bookmarkStart w:id="381" w:name="_Toc434832511"/>
      <w:r>
        <w:rPr>
          <w:rFonts w:hAnsi="宋体"/>
          <w:color w:val="000000" w:themeColor="text1"/>
          <w:highlight w:val="none"/>
          <w14:textFill>
            <w14:solidFill>
              <w14:schemeClr w14:val="tx1"/>
            </w14:solidFill>
          </w14:textFill>
        </w:rPr>
        <w:br w:type="page"/>
      </w:r>
    </w:p>
    <w:p w14:paraId="040F105C">
      <w:pPr>
        <w:ind w:left="0" w:leftChars="0"/>
        <w:jc w:val="left"/>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w:t>
      </w:r>
    </w:p>
    <w:p w14:paraId="0949A72F">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2AE1218C">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23DAC69">
      <w:pPr>
        <w:bidi w:val="0"/>
        <w:rPr>
          <w:rFonts w:hint="eastAsia"/>
          <w:color w:val="000000" w:themeColor="text1"/>
          <w:highlight w:val="none"/>
          <w:lang w:val="en-US" w:eastAsia="zh-CN"/>
          <w14:textFill>
            <w14:solidFill>
              <w14:schemeClr w14:val="tx1"/>
            </w14:solidFill>
          </w14:textFill>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19C95D86">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A820749">
      <w:pPr>
        <w:pStyle w:val="6"/>
        <w:ind w:firstLine="0"/>
        <w:rPr>
          <w:rFonts w:hAnsi="宋体"/>
          <w:color w:val="000000" w:themeColor="text1"/>
          <w:highlight w:val="none"/>
          <w14:textFill>
            <w14:solidFill>
              <w14:schemeClr w14:val="tx1"/>
            </w14:solidFill>
          </w14:textFill>
        </w:rPr>
      </w:pPr>
    </w:p>
    <w:p w14:paraId="733DDD9E">
      <w:pPr>
        <w:pStyle w:val="6"/>
        <w:ind w:firstLine="0"/>
        <w:rPr>
          <w:rFonts w:hAnsi="宋体"/>
          <w:color w:val="000000" w:themeColor="text1"/>
          <w:highlight w:val="none"/>
          <w14:textFill>
            <w14:solidFill>
              <w14:schemeClr w14:val="tx1"/>
            </w14:solidFill>
          </w14:textFill>
        </w:rPr>
      </w:pPr>
    </w:p>
    <w:p w14:paraId="327C92E6">
      <w:pPr>
        <w:pStyle w:val="6"/>
        <w:ind w:firstLine="0"/>
        <w:rPr>
          <w:rFonts w:hAnsi="宋体"/>
          <w:color w:val="000000" w:themeColor="text1"/>
          <w:highlight w:val="none"/>
          <w14:textFill>
            <w14:solidFill>
              <w14:schemeClr w14:val="tx1"/>
            </w14:solidFill>
          </w14:textFill>
        </w:rPr>
      </w:pPr>
    </w:p>
    <w:p w14:paraId="4712326D">
      <w:pPr>
        <w:pStyle w:val="6"/>
        <w:ind w:firstLine="0"/>
        <w:rPr>
          <w:rFonts w:hAnsi="宋体"/>
          <w:color w:val="000000" w:themeColor="text1"/>
          <w:highlight w:val="none"/>
          <w14:textFill>
            <w14:solidFill>
              <w14:schemeClr w14:val="tx1"/>
            </w14:solidFill>
          </w14:textFill>
        </w:rPr>
      </w:pPr>
    </w:p>
    <w:p w14:paraId="407231BA">
      <w:pPr>
        <w:pStyle w:val="6"/>
        <w:ind w:firstLine="0"/>
        <w:rPr>
          <w:rFonts w:hAnsi="宋体"/>
          <w:color w:val="000000" w:themeColor="text1"/>
          <w:highlight w:val="none"/>
          <w14:textFill>
            <w14:solidFill>
              <w14:schemeClr w14:val="tx1"/>
            </w14:solidFill>
          </w14:textFill>
        </w:rPr>
      </w:pPr>
    </w:p>
    <w:p w14:paraId="67A72C95">
      <w:pPr>
        <w:pStyle w:val="6"/>
        <w:ind w:firstLine="0"/>
        <w:rPr>
          <w:rFonts w:hAnsi="宋体"/>
          <w:color w:val="000000" w:themeColor="text1"/>
          <w:highlight w:val="none"/>
          <w14:textFill>
            <w14:solidFill>
              <w14:schemeClr w14:val="tx1"/>
            </w14:solidFill>
          </w14:textFill>
        </w:rPr>
      </w:pPr>
    </w:p>
    <w:p w14:paraId="6B7EED36">
      <w:pPr>
        <w:pStyle w:val="6"/>
        <w:ind w:firstLine="0"/>
        <w:rPr>
          <w:rFonts w:hAnsi="宋体"/>
          <w:color w:val="000000" w:themeColor="text1"/>
          <w:highlight w:val="none"/>
          <w14:textFill>
            <w14:solidFill>
              <w14:schemeClr w14:val="tx1"/>
            </w14:solidFill>
          </w14:textFill>
        </w:rPr>
      </w:pPr>
    </w:p>
    <w:p w14:paraId="7F8FF00E">
      <w:pPr>
        <w:pStyle w:val="6"/>
        <w:ind w:firstLine="0"/>
        <w:rPr>
          <w:rFonts w:hAnsi="宋体"/>
          <w:color w:val="000000" w:themeColor="text1"/>
          <w:highlight w:val="none"/>
          <w14:textFill>
            <w14:solidFill>
              <w14:schemeClr w14:val="tx1"/>
            </w14:solidFill>
          </w14:textFill>
        </w:rPr>
      </w:pPr>
    </w:p>
    <w:p w14:paraId="0AA8E316">
      <w:pPr>
        <w:pStyle w:val="6"/>
        <w:ind w:firstLine="0"/>
        <w:rPr>
          <w:rFonts w:hAnsi="宋体"/>
          <w:color w:val="000000" w:themeColor="text1"/>
          <w:highlight w:val="none"/>
          <w14:textFill>
            <w14:solidFill>
              <w14:schemeClr w14:val="tx1"/>
            </w14:solidFill>
          </w14:textFill>
        </w:rPr>
      </w:pPr>
    </w:p>
    <w:p w14:paraId="37738631">
      <w:pPr>
        <w:pStyle w:val="4"/>
        <w:numPr>
          <w:ilvl w:val="1"/>
          <w:numId w:val="0"/>
        </w:numPr>
        <w:spacing w:line="360" w:lineRule="auto"/>
        <w:rPr>
          <w:rFonts w:ascii="宋体" w:hAnsi="宋体"/>
          <w:color w:val="000000" w:themeColor="text1"/>
          <w:sz w:val="52"/>
          <w:highlight w:val="none"/>
          <w14:textFill>
            <w14:solidFill>
              <w14:schemeClr w14:val="tx1"/>
            </w14:solidFill>
          </w14:textFill>
        </w:rPr>
      </w:pPr>
      <w:bookmarkStart w:id="382" w:name="_Toc27686"/>
      <w:bookmarkStart w:id="383" w:name="_Toc469160806"/>
      <w:r>
        <w:rPr>
          <w:rFonts w:hint="eastAsia" w:ascii="宋体" w:hAnsi="宋体"/>
          <w:color w:val="000000" w:themeColor="text1"/>
          <w:sz w:val="52"/>
          <w:highlight w:val="none"/>
          <w14:textFill>
            <w14:solidFill>
              <w14:schemeClr w14:val="tx1"/>
            </w14:solidFill>
          </w14:textFill>
        </w:rPr>
        <w:t>其 他 格 式</w:t>
      </w:r>
      <w:bookmarkEnd w:id="381"/>
      <w:bookmarkEnd w:id="382"/>
      <w:bookmarkEnd w:id="383"/>
    </w:p>
    <w:p w14:paraId="4AABB053">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w:t>
      </w:r>
      <w:r>
        <w:rPr>
          <w:rFonts w:hint="eastAsia" w:ascii="宋体" w:hAnsi="宋体"/>
          <w:b/>
          <w:color w:val="000000" w:themeColor="text1"/>
          <w:sz w:val="36"/>
          <w:highlight w:val="none"/>
          <w:lang w:eastAsia="zh-CN"/>
          <w14:textFill>
            <w14:solidFill>
              <w14:schemeClr w14:val="tx1"/>
            </w14:solidFill>
          </w14:textFill>
        </w:rPr>
        <w:t>响应</w:t>
      </w:r>
      <w:r>
        <w:rPr>
          <w:rFonts w:hint="eastAsia" w:ascii="宋体" w:hAnsi="宋体"/>
          <w:b/>
          <w:color w:val="000000" w:themeColor="text1"/>
          <w:sz w:val="36"/>
          <w:highlight w:val="none"/>
          <w14:textFill>
            <w14:solidFill>
              <w14:schemeClr w14:val="tx1"/>
            </w14:solidFill>
          </w14:textFill>
        </w:rPr>
        <w:t>文件内</w:t>
      </w:r>
      <w:r>
        <w:rPr>
          <w:rFonts w:ascii="宋体" w:hAnsi="宋体"/>
          <w:b/>
          <w:color w:val="000000" w:themeColor="text1"/>
          <w:sz w:val="36"/>
          <w:highlight w:val="none"/>
          <w14:textFill>
            <w14:solidFill>
              <w14:schemeClr w14:val="tx1"/>
            </w14:solidFill>
          </w14:textFill>
        </w:rPr>
        <w:t>）</w:t>
      </w:r>
    </w:p>
    <w:p w14:paraId="2062A4CA">
      <w:pPr>
        <w:spacing w:line="360" w:lineRule="auto"/>
        <w:rPr>
          <w:rFonts w:ascii="宋体" w:hAnsi="宋体"/>
          <w:color w:val="000000" w:themeColor="text1"/>
          <w:highlight w:val="none"/>
          <w14:textFill>
            <w14:solidFill>
              <w14:schemeClr w14:val="tx1"/>
            </w14:solidFill>
          </w14:textFill>
        </w:rPr>
      </w:pPr>
    </w:p>
    <w:p w14:paraId="228BCBFB">
      <w:pPr>
        <w:spacing w:line="360" w:lineRule="auto"/>
        <w:rPr>
          <w:rFonts w:ascii="宋体" w:hAnsi="宋体"/>
          <w:color w:val="000000" w:themeColor="text1"/>
          <w:highlight w:val="none"/>
          <w14:textFill>
            <w14:solidFill>
              <w14:schemeClr w14:val="tx1"/>
            </w14:solidFill>
          </w14:textFill>
        </w:rPr>
      </w:pPr>
    </w:p>
    <w:p w14:paraId="2A2EEEE6">
      <w:pPr>
        <w:spacing w:line="360" w:lineRule="auto"/>
        <w:rPr>
          <w:rFonts w:ascii="宋体" w:hAnsi="宋体"/>
          <w:color w:val="000000" w:themeColor="text1"/>
          <w:highlight w:val="none"/>
          <w14:textFill>
            <w14:solidFill>
              <w14:schemeClr w14:val="tx1"/>
            </w14:solidFill>
          </w14:textFill>
        </w:rPr>
      </w:pPr>
    </w:p>
    <w:p w14:paraId="005081EC">
      <w:pPr>
        <w:spacing w:line="360" w:lineRule="auto"/>
        <w:rPr>
          <w:rFonts w:ascii="宋体" w:hAnsi="宋体"/>
          <w:color w:val="000000" w:themeColor="text1"/>
          <w:highlight w:val="none"/>
          <w14:textFill>
            <w14:solidFill>
              <w14:schemeClr w14:val="tx1"/>
            </w14:solidFill>
          </w14:textFill>
        </w:rPr>
      </w:pPr>
    </w:p>
    <w:p w14:paraId="31019433">
      <w:pPr>
        <w:spacing w:line="360" w:lineRule="auto"/>
        <w:rPr>
          <w:rFonts w:ascii="宋体" w:hAnsi="宋体"/>
          <w:color w:val="000000" w:themeColor="text1"/>
          <w:highlight w:val="none"/>
          <w14:textFill>
            <w14:solidFill>
              <w14:schemeClr w14:val="tx1"/>
            </w14:solidFill>
          </w14:textFill>
        </w:rPr>
      </w:pPr>
    </w:p>
    <w:p w14:paraId="371AB971">
      <w:pPr>
        <w:spacing w:line="360" w:lineRule="auto"/>
        <w:rPr>
          <w:rFonts w:ascii="宋体" w:hAnsi="宋体"/>
          <w:color w:val="000000" w:themeColor="text1"/>
          <w:highlight w:val="none"/>
          <w14:textFill>
            <w14:solidFill>
              <w14:schemeClr w14:val="tx1"/>
            </w14:solidFill>
          </w14:textFill>
        </w:rPr>
      </w:pPr>
    </w:p>
    <w:p w14:paraId="68DB65FE">
      <w:pPr>
        <w:spacing w:line="360" w:lineRule="auto"/>
        <w:rPr>
          <w:rFonts w:ascii="宋体" w:hAnsi="宋体"/>
          <w:color w:val="000000" w:themeColor="text1"/>
          <w:highlight w:val="none"/>
          <w14:textFill>
            <w14:solidFill>
              <w14:schemeClr w14:val="tx1"/>
            </w14:solidFill>
          </w14:textFill>
        </w:rPr>
      </w:pPr>
    </w:p>
    <w:p w14:paraId="3D57CED7">
      <w:pPr>
        <w:spacing w:line="360" w:lineRule="auto"/>
        <w:rPr>
          <w:rFonts w:ascii="宋体" w:hAnsi="宋体"/>
          <w:color w:val="000000" w:themeColor="text1"/>
          <w:highlight w:val="none"/>
          <w14:textFill>
            <w14:solidFill>
              <w14:schemeClr w14:val="tx1"/>
            </w14:solidFill>
          </w14:textFill>
        </w:rPr>
      </w:pPr>
    </w:p>
    <w:p w14:paraId="7A43028F">
      <w:pPr>
        <w:spacing w:line="360" w:lineRule="auto"/>
        <w:rPr>
          <w:rFonts w:ascii="宋体" w:hAnsi="宋体"/>
          <w:color w:val="000000" w:themeColor="text1"/>
          <w:highlight w:val="none"/>
          <w14:textFill>
            <w14:solidFill>
              <w14:schemeClr w14:val="tx1"/>
            </w14:solidFill>
          </w14:textFill>
        </w:rPr>
      </w:pPr>
    </w:p>
    <w:p w14:paraId="41814049">
      <w:pPr>
        <w:spacing w:line="360" w:lineRule="auto"/>
        <w:rPr>
          <w:rFonts w:ascii="宋体" w:hAnsi="宋体"/>
          <w:color w:val="000000" w:themeColor="text1"/>
          <w:highlight w:val="none"/>
          <w14:textFill>
            <w14:solidFill>
              <w14:schemeClr w14:val="tx1"/>
            </w14:solidFill>
          </w14:textFill>
        </w:rPr>
      </w:pPr>
    </w:p>
    <w:p w14:paraId="7ECA7FC7">
      <w:pPr>
        <w:spacing w:line="360" w:lineRule="auto"/>
        <w:rPr>
          <w:rFonts w:ascii="宋体" w:hAnsi="宋体"/>
          <w:color w:val="000000" w:themeColor="text1"/>
          <w:highlight w:val="none"/>
          <w14:textFill>
            <w14:solidFill>
              <w14:schemeClr w14:val="tx1"/>
            </w14:solidFill>
          </w14:textFill>
        </w:rPr>
      </w:pPr>
    </w:p>
    <w:p w14:paraId="1E4EF655">
      <w:pPr>
        <w:spacing w:line="360" w:lineRule="auto"/>
        <w:rPr>
          <w:rFonts w:ascii="宋体" w:hAnsi="宋体"/>
          <w:color w:val="000000" w:themeColor="text1"/>
          <w:highlight w:val="none"/>
          <w14:textFill>
            <w14:solidFill>
              <w14:schemeClr w14:val="tx1"/>
            </w14:solidFill>
          </w14:textFill>
        </w:rPr>
      </w:pPr>
    </w:p>
    <w:p w14:paraId="4E51BDB6">
      <w:pPr>
        <w:spacing w:line="360" w:lineRule="auto"/>
        <w:rPr>
          <w:rFonts w:ascii="宋体" w:hAnsi="宋体"/>
          <w:b/>
          <w:color w:val="000000" w:themeColor="text1"/>
          <w:highlight w:val="none"/>
          <w14:textFill>
            <w14:solidFill>
              <w14:schemeClr w14:val="tx1"/>
            </w14:solidFill>
          </w14:textFill>
        </w:rPr>
      </w:pPr>
    </w:p>
    <w:p w14:paraId="116F0733">
      <w:pPr>
        <w:rPr>
          <w:rFonts w:hint="eastAsia"/>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629B1AB8">
      <w:pP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1894A364">
      <w:pPr>
        <w:jc w:val="center"/>
        <w:rPr>
          <w:rFonts w:hint="eastAsia"/>
          <w:color w:val="000000" w:themeColor="text1"/>
          <w:szCs w:val="21"/>
          <w:highlight w:val="none"/>
          <w14:textFill>
            <w14:solidFill>
              <w14:schemeClr w14:val="tx1"/>
            </w14:solidFill>
          </w14:textFill>
        </w:rPr>
      </w:pPr>
    </w:p>
    <w:tbl>
      <w:tblPr>
        <w:tblStyle w:val="51"/>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DEF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516B4A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431C40CE">
            <w:pPr>
              <w:rPr>
                <w:color w:val="000000" w:themeColor="text1"/>
                <w:sz w:val="28"/>
                <w:szCs w:val="28"/>
                <w:highlight w:val="none"/>
                <w14:textFill>
                  <w14:solidFill>
                    <w14:schemeClr w14:val="tx1"/>
                  </w14:solidFill>
                </w14:textFill>
              </w:rPr>
            </w:pPr>
          </w:p>
        </w:tc>
      </w:tr>
      <w:tr w14:paraId="49F3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50BA7E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项目</w:t>
            </w:r>
            <w:r>
              <w:rPr>
                <w:rFonts w:hint="eastAsia"/>
                <w:color w:val="000000" w:themeColor="text1"/>
                <w:sz w:val="28"/>
                <w:szCs w:val="28"/>
                <w:highlight w:val="none"/>
                <w14:textFill>
                  <w14:solidFill>
                    <w14:schemeClr w14:val="tx1"/>
                  </w14:solidFill>
                </w14:textFill>
              </w:rPr>
              <w:t>编号</w:t>
            </w:r>
          </w:p>
        </w:tc>
        <w:tc>
          <w:tcPr>
            <w:tcW w:w="1940" w:type="dxa"/>
          </w:tcPr>
          <w:p w14:paraId="6B354359">
            <w:pPr>
              <w:rPr>
                <w:color w:val="000000" w:themeColor="text1"/>
                <w:sz w:val="28"/>
                <w:szCs w:val="28"/>
                <w:highlight w:val="none"/>
                <w14:textFill>
                  <w14:solidFill>
                    <w14:schemeClr w14:val="tx1"/>
                  </w14:solidFill>
                </w14:textFill>
              </w:rPr>
            </w:pPr>
          </w:p>
        </w:tc>
        <w:tc>
          <w:tcPr>
            <w:tcW w:w="1940" w:type="dxa"/>
            <w:vAlign w:val="center"/>
          </w:tcPr>
          <w:p w14:paraId="7565A5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购买</w:t>
            </w:r>
            <w:r>
              <w:rPr>
                <w:rFonts w:hint="eastAsia"/>
                <w:color w:val="000000" w:themeColor="text1"/>
                <w:sz w:val="28"/>
                <w:szCs w:val="28"/>
                <w:highlight w:val="none"/>
                <w14:textFill>
                  <w14:solidFill>
                    <w14:schemeClr w14:val="tx1"/>
                  </w14:solidFill>
                </w14:textFill>
              </w:rPr>
              <w:t>时间</w:t>
            </w:r>
          </w:p>
        </w:tc>
        <w:tc>
          <w:tcPr>
            <w:tcW w:w="2895" w:type="dxa"/>
          </w:tcPr>
          <w:p w14:paraId="5799FFB5">
            <w:pPr>
              <w:rPr>
                <w:color w:val="000000" w:themeColor="text1"/>
                <w:sz w:val="28"/>
                <w:szCs w:val="28"/>
                <w:highlight w:val="none"/>
                <w14:textFill>
                  <w14:solidFill>
                    <w14:schemeClr w14:val="tx1"/>
                  </w14:solidFill>
                </w14:textFill>
              </w:rPr>
            </w:pPr>
          </w:p>
        </w:tc>
      </w:tr>
      <w:tr w14:paraId="253A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288FC5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供应</w:t>
            </w:r>
            <w:r>
              <w:rPr>
                <w:rFonts w:hint="eastAsia"/>
                <w:color w:val="000000" w:themeColor="text1"/>
                <w:sz w:val="28"/>
                <w:szCs w:val="28"/>
                <w:highlight w:val="none"/>
                <w14:textFill>
                  <w14:solidFill>
                    <w14:schemeClr w14:val="tx1"/>
                  </w14:solidFill>
                </w14:textFill>
              </w:rPr>
              <w:t>商名称</w:t>
            </w:r>
          </w:p>
        </w:tc>
        <w:tc>
          <w:tcPr>
            <w:tcW w:w="6775" w:type="dxa"/>
            <w:gridSpan w:val="3"/>
          </w:tcPr>
          <w:p w14:paraId="7C4604FF">
            <w:pPr>
              <w:rPr>
                <w:color w:val="000000" w:themeColor="text1"/>
                <w:sz w:val="28"/>
                <w:szCs w:val="28"/>
                <w:highlight w:val="none"/>
                <w14:textFill>
                  <w14:solidFill>
                    <w14:schemeClr w14:val="tx1"/>
                  </w14:solidFill>
                </w14:textFill>
              </w:rPr>
            </w:pPr>
          </w:p>
        </w:tc>
      </w:tr>
      <w:tr w14:paraId="66B7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8AFD54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6C968D4A">
            <w:pPr>
              <w:rPr>
                <w:color w:val="000000" w:themeColor="text1"/>
                <w:sz w:val="28"/>
                <w:szCs w:val="28"/>
                <w:highlight w:val="none"/>
                <w14:textFill>
                  <w14:solidFill>
                    <w14:schemeClr w14:val="tx1"/>
                  </w14:solidFill>
                </w14:textFill>
              </w:rPr>
            </w:pPr>
          </w:p>
        </w:tc>
      </w:tr>
      <w:tr w14:paraId="0A15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CE223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2A704D49">
            <w:pPr>
              <w:rPr>
                <w:color w:val="000000" w:themeColor="text1"/>
                <w:sz w:val="28"/>
                <w:szCs w:val="28"/>
                <w:highlight w:val="none"/>
                <w14:textFill>
                  <w14:solidFill>
                    <w14:schemeClr w14:val="tx1"/>
                  </w14:solidFill>
                </w14:textFill>
              </w:rPr>
            </w:pPr>
          </w:p>
        </w:tc>
        <w:tc>
          <w:tcPr>
            <w:tcW w:w="1940" w:type="dxa"/>
            <w:vAlign w:val="center"/>
          </w:tcPr>
          <w:p w14:paraId="3151B1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26259019">
            <w:pPr>
              <w:rPr>
                <w:color w:val="000000" w:themeColor="text1"/>
                <w:sz w:val="28"/>
                <w:szCs w:val="28"/>
                <w:highlight w:val="none"/>
                <w14:textFill>
                  <w14:solidFill>
                    <w14:schemeClr w14:val="tx1"/>
                  </w14:solidFill>
                </w14:textFill>
              </w:rPr>
            </w:pPr>
          </w:p>
        </w:tc>
      </w:tr>
      <w:tr w14:paraId="04B9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113D5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016BA334">
            <w:pPr>
              <w:rPr>
                <w:color w:val="000000" w:themeColor="text1"/>
                <w:sz w:val="28"/>
                <w:szCs w:val="28"/>
                <w:highlight w:val="none"/>
                <w14:textFill>
                  <w14:solidFill>
                    <w14:schemeClr w14:val="tx1"/>
                  </w14:solidFill>
                </w14:textFill>
              </w:rPr>
            </w:pPr>
          </w:p>
        </w:tc>
        <w:tc>
          <w:tcPr>
            <w:tcW w:w="1940" w:type="dxa"/>
            <w:vAlign w:val="center"/>
          </w:tcPr>
          <w:p w14:paraId="1960BE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2F87B866">
            <w:pPr>
              <w:rPr>
                <w:color w:val="000000" w:themeColor="text1"/>
                <w:sz w:val="28"/>
                <w:szCs w:val="28"/>
                <w:highlight w:val="none"/>
                <w14:textFill>
                  <w14:solidFill>
                    <w14:schemeClr w14:val="tx1"/>
                  </w14:solidFill>
                </w14:textFill>
              </w:rPr>
            </w:pPr>
          </w:p>
        </w:tc>
      </w:tr>
      <w:tr w14:paraId="6112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D13C5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55048885">
            <w:pPr>
              <w:rPr>
                <w:color w:val="000000" w:themeColor="text1"/>
                <w:sz w:val="28"/>
                <w:szCs w:val="28"/>
                <w:highlight w:val="none"/>
                <w14:textFill>
                  <w14:solidFill>
                    <w14:schemeClr w14:val="tx1"/>
                  </w14:solidFill>
                </w14:textFill>
              </w:rPr>
            </w:pPr>
          </w:p>
        </w:tc>
        <w:tc>
          <w:tcPr>
            <w:tcW w:w="1940" w:type="dxa"/>
            <w:vAlign w:val="center"/>
          </w:tcPr>
          <w:p w14:paraId="29F62D4F">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435051E">
            <w:pPr>
              <w:rPr>
                <w:color w:val="000000" w:themeColor="text1"/>
                <w:sz w:val="28"/>
                <w:szCs w:val="28"/>
                <w:highlight w:val="none"/>
                <w14:textFill>
                  <w14:solidFill>
                    <w14:schemeClr w14:val="tx1"/>
                  </w14:solidFill>
                </w14:textFill>
              </w:rPr>
            </w:pPr>
          </w:p>
        </w:tc>
      </w:tr>
      <w:tr w14:paraId="25A5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13F84AE">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4CD1BF55">
            <w:pPr>
              <w:rPr>
                <w:color w:val="000000" w:themeColor="text1"/>
                <w:sz w:val="28"/>
                <w:szCs w:val="28"/>
                <w:highlight w:val="none"/>
                <w14:textFill>
                  <w14:solidFill>
                    <w14:schemeClr w14:val="tx1"/>
                  </w14:solidFill>
                </w14:textFill>
              </w:rPr>
            </w:pPr>
          </w:p>
        </w:tc>
      </w:tr>
      <w:tr w14:paraId="029E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B1B6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1BAACD9D">
            <w:pPr>
              <w:rPr>
                <w:color w:val="000000" w:themeColor="text1"/>
                <w:sz w:val="28"/>
                <w:szCs w:val="28"/>
                <w:highlight w:val="none"/>
                <w14:textFill>
                  <w14:solidFill>
                    <w14:schemeClr w14:val="tx1"/>
                  </w14:solidFill>
                </w14:textFill>
              </w:rPr>
            </w:pPr>
          </w:p>
        </w:tc>
      </w:tr>
      <w:tr w14:paraId="1C25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4" w:hRule="atLeast"/>
        </w:trPr>
        <w:tc>
          <w:tcPr>
            <w:tcW w:w="2585" w:type="dxa"/>
            <w:vAlign w:val="center"/>
          </w:tcPr>
          <w:p w14:paraId="1D08FD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7D00A0CA">
            <w:pPr>
              <w:rPr>
                <w:color w:val="000000" w:themeColor="text1"/>
                <w:sz w:val="28"/>
                <w:szCs w:val="28"/>
                <w:highlight w:val="none"/>
                <w14:textFill>
                  <w14:solidFill>
                    <w14:schemeClr w14:val="tx1"/>
                  </w14:solidFill>
                </w14:textFill>
              </w:rPr>
            </w:pPr>
          </w:p>
        </w:tc>
      </w:tr>
    </w:tbl>
    <w:p w14:paraId="001488A6">
      <w:pP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39C83298">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42C8281">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758AA59E">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供应商提交询问函、质疑函、投诉函时使用，不属于</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文件格式的组成部分。</w:t>
      </w:r>
    </w:p>
    <w:p w14:paraId="403A6E20">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4893AED">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3DE1E9D7">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询问函</w:t>
      </w:r>
    </w:p>
    <w:p w14:paraId="5B1B6264">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D581196">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lang w:val="en-US"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（或报价）活动，现有以下几个内容（或条款）存在疑问（或无法理解），特提出询问。</w:t>
      </w:r>
    </w:p>
    <w:p w14:paraId="3F247FAE">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6CC2B14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747857E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70E6E29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772573C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43604413">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336492D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1CB26A3A">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6B905DCE">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0DA5D2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E5112B5">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7F1A3D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7E95E8F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B177E61">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1487FFDF">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32B86B17">
      <w:pPr>
        <w:pStyle w:val="45"/>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171F30C4">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质疑函</w:t>
      </w:r>
    </w:p>
    <w:p w14:paraId="0147975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7E67D69A">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394123E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27F3DF1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D01A7B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2F4FC42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71CC17E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584003C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0A515A8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AE709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4BA879D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3ED29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6BD39435">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165974E">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67F63AEC">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6619B496">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B3532F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57EBED8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020A359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05CAF4C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A234DB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578B6E1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12FB1BFD">
      <w:pPr>
        <w:rPr>
          <w:rFonts w:ascii="宋体" w:hAnsi="宋体"/>
          <w:color w:val="000000" w:themeColor="text1"/>
          <w:szCs w:val="21"/>
          <w:highlight w:val="none"/>
          <w14:textFill>
            <w14:solidFill>
              <w14:schemeClr w14:val="tx1"/>
            </w14:solidFill>
          </w14:textFill>
        </w:rPr>
      </w:pPr>
    </w:p>
    <w:p w14:paraId="00E3D5D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99A08F0">
      <w:pPr>
        <w:rPr>
          <w:rFonts w:ascii="宋体" w:hAnsi="宋体"/>
          <w:color w:val="000000" w:themeColor="text1"/>
          <w:szCs w:val="21"/>
          <w:highlight w:val="none"/>
          <w14:textFill>
            <w14:solidFill>
              <w14:schemeClr w14:val="tx1"/>
            </w14:solidFill>
          </w14:textFill>
        </w:rPr>
      </w:pPr>
    </w:p>
    <w:p w14:paraId="067AF8B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7C4DA8A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134E35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35922BF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18DD5F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2590BD0F">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1F9B5A7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66D7090">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44BD88A2">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477840EA">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60B20623">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4C0BC0EE">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22DC9E81">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07D5D75F">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lang w:eastAsia="zh-CN"/>
          <w14:textFill>
            <w14:solidFill>
              <w14:schemeClr w14:val="tx1"/>
            </w14:solidFill>
          </w14:textFill>
        </w:rPr>
        <w:t>供应商</w:t>
      </w:r>
      <w:r>
        <w:rPr>
          <w:rFonts w:hint="eastAsia" w:ascii="宋体" w:hAnsi="宋体" w:cs="宋体"/>
          <w:color w:val="000000" w:themeColor="text1"/>
          <w:kern w:val="0"/>
          <w:szCs w:val="21"/>
          <w:highlight w:val="none"/>
          <w14:textFill>
            <w14:solidFill>
              <w14:schemeClr w14:val="tx1"/>
            </w14:solidFill>
          </w14:textFill>
        </w:rPr>
        <w:t>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BBA7E76">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9E641">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F3F9">
    <w:pPr>
      <w:pStyle w:val="31"/>
      <w:framePr w:wrap="around" w:vAnchor="text" w:hAnchor="margin" w:xAlign="center" w:y="1"/>
      <w:rPr>
        <w:rStyle w:val="55"/>
      </w:rPr>
    </w:pPr>
    <w:r>
      <w:fldChar w:fldCharType="begin"/>
    </w:r>
    <w:r>
      <w:rPr>
        <w:rStyle w:val="55"/>
      </w:rPr>
      <w:instrText xml:space="preserve">PAGE  </w:instrText>
    </w:r>
    <w:r>
      <w:fldChar w:fldCharType="end"/>
    </w:r>
  </w:p>
  <w:p w14:paraId="3311361E">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D9D6">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2067">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223C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EBFE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7CE64">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33</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E5773">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3034">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2861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DF7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43E1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9A45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217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8"/>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6"/>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29"/>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5"/>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8"/>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3"/>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3"/>
      <w:lvlText w:val="%1. "/>
      <w:lvlJc w:val="left"/>
      <w:pPr>
        <w:tabs>
          <w:tab w:val="left" w:pos="839"/>
        </w:tabs>
        <w:ind w:left="839" w:hanging="419"/>
      </w:pPr>
    </w:lvl>
    <w:lvl w:ilvl="1" w:tentative="0">
      <w:start w:val="1"/>
      <w:numFmt w:val="upperLetter"/>
      <w:pStyle w:val="187"/>
      <w:lvlText w:val="%2. "/>
      <w:lvlJc w:val="left"/>
      <w:pPr>
        <w:tabs>
          <w:tab w:val="left" w:pos="1049"/>
        </w:tabs>
        <w:ind w:left="1049" w:hanging="420"/>
      </w:pPr>
    </w:lvl>
    <w:lvl w:ilvl="2" w:tentative="0">
      <w:start w:val="1"/>
      <w:numFmt w:val="lowerLetter"/>
      <w:pStyle w:val="247"/>
      <w:lvlText w:val="%3. "/>
      <w:lvlJc w:val="left"/>
      <w:pPr>
        <w:tabs>
          <w:tab w:val="left" w:pos="1259"/>
        </w:tabs>
        <w:ind w:left="1259" w:hanging="420"/>
      </w:pPr>
    </w:lvl>
    <w:lvl w:ilvl="3" w:tentative="0">
      <w:start w:val="1"/>
      <w:numFmt w:val="lowerLetter"/>
      <w:pStyle w:val="325"/>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19"/>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6"/>
      <w:lvlText w:val="%1."/>
      <w:lvlJc w:val="left"/>
      <w:pPr>
        <w:tabs>
          <w:tab w:val="left" w:pos="2040"/>
        </w:tabs>
        <w:ind w:left="2040" w:hanging="360"/>
      </w:pPr>
    </w:lvl>
  </w:abstractNum>
  <w:abstractNum w:abstractNumId="9">
    <w:nsid w:val="0000000D"/>
    <w:multiLevelType w:val="singleLevel"/>
    <w:tmpl w:val="0000000D"/>
    <w:lvl w:ilvl="0" w:tentative="0">
      <w:start w:val="1"/>
      <w:numFmt w:val="bullet"/>
      <w:pStyle w:val="245"/>
      <w:lvlText w:val=""/>
      <w:lvlJc w:val="left"/>
      <w:pPr>
        <w:tabs>
          <w:tab w:val="left" w:pos="2040"/>
        </w:tabs>
        <w:ind w:left="2040" w:hanging="360"/>
      </w:pPr>
      <w:rPr>
        <w:rFonts w:hint="default" w:ascii="Wingdings" w:hAnsi="Wingdings"/>
      </w:rPr>
    </w:lvl>
  </w:abstractNum>
  <w:abstractNum w:abstractNumId="10">
    <w:nsid w:val="0000000E"/>
    <w:multiLevelType w:val="multilevel"/>
    <w:tmpl w:val="0000000E"/>
    <w:lvl w:ilvl="0" w:tentative="0">
      <w:start w:val="2"/>
      <w:numFmt w:val="decimal"/>
      <w:pStyle w:val="16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8"/>
      <w:lvlText w:val="%1)"/>
      <w:lvlJc w:val="left"/>
      <w:pPr>
        <w:tabs>
          <w:tab w:val="left" w:pos="420"/>
        </w:tabs>
        <w:ind w:left="420" w:hanging="420"/>
      </w:pPr>
    </w:lvl>
    <w:lvl w:ilvl="1" w:tentative="0">
      <w:start w:val="1"/>
      <w:numFmt w:val="lowerLetter"/>
      <w:pStyle w:val="102"/>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3"/>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6"/>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5"/>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3"/>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1"/>
      <w:suff w:val="space"/>
      <w:lvlText w:val="%1.%2.%3.%4"/>
      <w:lvlJc w:val="left"/>
      <w:pPr>
        <w:tabs>
          <w:tab w:val="left" w:pos="1984"/>
        </w:tabs>
        <w:ind w:left="0" w:firstLine="0"/>
      </w:pPr>
    </w:lvl>
    <w:lvl w:ilvl="4" w:tentative="0">
      <w:start w:val="1"/>
      <w:numFmt w:val="decimal"/>
      <w:pStyle w:val="207"/>
      <w:suff w:val="space"/>
      <w:lvlText w:val="%1.%2.%3.%4.%5"/>
      <w:lvlJc w:val="left"/>
      <w:pPr>
        <w:tabs>
          <w:tab w:val="left" w:pos="2551"/>
        </w:tabs>
        <w:ind w:left="0" w:firstLine="0"/>
      </w:pPr>
    </w:lvl>
    <w:lvl w:ilvl="5" w:tentative="0">
      <w:start w:val="1"/>
      <w:numFmt w:val="decimal"/>
      <w:pStyle w:val="261"/>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1"/>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1"/>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5241F"/>
    <w:rsid w:val="013730A5"/>
    <w:rsid w:val="03095929"/>
    <w:rsid w:val="086A3D60"/>
    <w:rsid w:val="0E5A7AB3"/>
    <w:rsid w:val="0FAC25A6"/>
    <w:rsid w:val="12DE1F81"/>
    <w:rsid w:val="15033573"/>
    <w:rsid w:val="1888393B"/>
    <w:rsid w:val="1A5071DD"/>
    <w:rsid w:val="1A9D68CD"/>
    <w:rsid w:val="1B9112D4"/>
    <w:rsid w:val="1E221F5D"/>
    <w:rsid w:val="20980330"/>
    <w:rsid w:val="22B26B81"/>
    <w:rsid w:val="23971A56"/>
    <w:rsid w:val="23BD3E18"/>
    <w:rsid w:val="25DA20CE"/>
    <w:rsid w:val="264E120C"/>
    <w:rsid w:val="2A720B27"/>
    <w:rsid w:val="2D03015C"/>
    <w:rsid w:val="30852C35"/>
    <w:rsid w:val="38D14C6C"/>
    <w:rsid w:val="3ED171C8"/>
    <w:rsid w:val="44934AAB"/>
    <w:rsid w:val="49BA4893"/>
    <w:rsid w:val="4C912C37"/>
    <w:rsid w:val="4F280184"/>
    <w:rsid w:val="597C6121"/>
    <w:rsid w:val="59F556BE"/>
    <w:rsid w:val="5C4F0418"/>
    <w:rsid w:val="60561D75"/>
    <w:rsid w:val="638D6258"/>
    <w:rsid w:val="650F4BE9"/>
    <w:rsid w:val="66D41C46"/>
    <w:rsid w:val="68B22D06"/>
    <w:rsid w:val="706C2EEF"/>
    <w:rsid w:val="707A385E"/>
    <w:rsid w:val="720C66E7"/>
    <w:rsid w:val="754A580A"/>
    <w:rsid w:val="774D0315"/>
    <w:rsid w:val="7AAE3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157"/>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1"/>
    <w:link w:val="84"/>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5">
    <w:name w:val="heading 3"/>
    <w:basedOn w:val="1"/>
    <w:next w:val="6"/>
    <w:link w:val="90"/>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7">
    <w:name w:val="heading 4"/>
    <w:basedOn w:val="1"/>
    <w:next w:val="6"/>
    <w:link w:val="65"/>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6"/>
    <w:link w:val="150"/>
    <w:qFormat/>
    <w:uiPriority w:val="0"/>
    <w:pPr>
      <w:keepNext/>
      <w:keepLines/>
      <w:spacing w:before="280" w:after="290" w:line="376" w:lineRule="auto"/>
      <w:outlineLvl w:val="4"/>
    </w:pPr>
    <w:rPr>
      <w:b/>
      <w:sz w:val="28"/>
      <w:szCs w:val="20"/>
    </w:rPr>
  </w:style>
  <w:style w:type="paragraph" w:styleId="9">
    <w:name w:val="heading 6"/>
    <w:basedOn w:val="1"/>
    <w:next w:val="6"/>
    <w:link w:val="115"/>
    <w:qFormat/>
    <w:uiPriority w:val="0"/>
    <w:pPr>
      <w:keepNext/>
      <w:keepLines/>
      <w:spacing w:before="240" w:after="64" w:line="320" w:lineRule="auto"/>
      <w:outlineLvl w:val="5"/>
    </w:pPr>
    <w:rPr>
      <w:rFonts w:ascii="Arial" w:hAnsi="Arial" w:eastAsia="黑体"/>
      <w:b/>
      <w:bCs/>
      <w:sz w:val="24"/>
    </w:rPr>
  </w:style>
  <w:style w:type="paragraph" w:styleId="10">
    <w:name w:val="heading 7"/>
    <w:basedOn w:val="1"/>
    <w:next w:val="6"/>
    <w:link w:val="143"/>
    <w:qFormat/>
    <w:uiPriority w:val="0"/>
    <w:pPr>
      <w:keepNext/>
      <w:keepLines/>
      <w:spacing w:before="240" w:after="64" w:line="320" w:lineRule="auto"/>
      <w:outlineLvl w:val="6"/>
    </w:pPr>
    <w:rPr>
      <w:b/>
      <w:bCs/>
      <w:sz w:val="24"/>
    </w:rPr>
  </w:style>
  <w:style w:type="paragraph" w:styleId="11">
    <w:name w:val="heading 8"/>
    <w:basedOn w:val="1"/>
    <w:next w:val="6"/>
    <w:link w:val="123"/>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6"/>
    <w:link w:val="97"/>
    <w:qFormat/>
    <w:uiPriority w:val="0"/>
    <w:pPr>
      <w:keepNext/>
      <w:keepLines/>
      <w:spacing w:before="240" w:after="64" w:line="320" w:lineRule="auto"/>
      <w:outlineLvl w:val="8"/>
    </w:pPr>
    <w:rPr>
      <w:rFonts w:ascii="Arial" w:hAnsi="Arial" w:eastAsia="黑体"/>
      <w:szCs w:val="21"/>
    </w:rPr>
  </w:style>
  <w:style w:type="character" w:default="1" w:styleId="53">
    <w:name w:val="Default Paragraph Font"/>
    <w:qFormat/>
    <w:uiPriority w:val="1"/>
  </w:style>
  <w:style w:type="table" w:default="1" w:styleId="51">
    <w:name w:val="Normal Table"/>
    <w:qFormat/>
    <w:uiPriority w:val="99"/>
    <w:tblPr>
      <w:tblCellMar>
        <w:top w:w="0" w:type="dxa"/>
        <w:left w:w="108" w:type="dxa"/>
        <w:bottom w:w="0" w:type="dxa"/>
        <w:right w:w="108" w:type="dxa"/>
      </w:tblCellMar>
    </w:tblPr>
  </w:style>
  <w:style w:type="paragraph" w:styleId="3">
    <w:name w:val="Body Text"/>
    <w:basedOn w:val="1"/>
    <w:link w:val="96"/>
    <w:qFormat/>
    <w:uiPriority w:val="0"/>
    <w:pPr>
      <w:spacing w:after="120"/>
    </w:pPr>
  </w:style>
  <w:style w:type="paragraph" w:styleId="6">
    <w:name w:val="Normal Indent"/>
    <w:basedOn w:val="1"/>
    <w:link w:val="126"/>
    <w:qFormat/>
    <w:uiPriority w:val="0"/>
    <w:pPr>
      <w:autoSpaceDE w:val="0"/>
      <w:autoSpaceDN w:val="0"/>
      <w:adjustRightInd w:val="0"/>
      <w:ind w:firstLine="420"/>
      <w:jc w:val="left"/>
      <w:textAlignment w:val="baseline"/>
    </w:pPr>
    <w:rPr>
      <w:rFonts w:ascii="宋体"/>
      <w:kern w:val="0"/>
      <w:sz w:val="34"/>
      <w:szCs w:val="20"/>
    </w:rPr>
  </w:style>
  <w:style w:type="paragraph" w:styleId="13">
    <w:name w:val="toc 7"/>
    <w:basedOn w:val="1"/>
    <w:next w:val="1"/>
    <w:qFormat/>
    <w:uiPriority w:val="0"/>
    <w:pPr>
      <w:ind w:left="1200" w:leftChars="1200"/>
    </w:pPr>
    <w:rPr>
      <w:rFonts w:ascii="Calibri" w:hAnsi="Calibri"/>
      <w:szCs w:val="22"/>
    </w:rPr>
  </w:style>
  <w:style w:type="paragraph" w:styleId="14">
    <w:name w:val="caption"/>
    <w:basedOn w:val="1"/>
    <w:next w:val="1"/>
    <w:link w:val="122"/>
    <w:qFormat/>
    <w:uiPriority w:val="0"/>
    <w:pPr>
      <w:spacing w:line="360" w:lineRule="auto"/>
    </w:pPr>
    <w:rPr>
      <w:rFonts w:ascii="Arial" w:hAnsi="Arial" w:eastAsia="黑体"/>
      <w:sz w:val="20"/>
      <w:szCs w:val="20"/>
    </w:r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2"/>
    <w:qFormat/>
    <w:uiPriority w:val="0"/>
    <w:pPr>
      <w:spacing w:line="360" w:lineRule="auto"/>
      <w:jc w:val="left"/>
    </w:pPr>
    <w:rPr>
      <w:szCs w:val="20"/>
    </w:rPr>
  </w:style>
  <w:style w:type="paragraph" w:styleId="19">
    <w:name w:val="Body Text 3"/>
    <w:basedOn w:val="1"/>
    <w:link w:val="80"/>
    <w:qFormat/>
    <w:uiPriority w:val="0"/>
    <w:pPr>
      <w:spacing w:after="120"/>
    </w:pPr>
    <w:rPr>
      <w:sz w:val="16"/>
      <w:szCs w:val="16"/>
    </w:rPr>
  </w:style>
  <w:style w:type="paragraph" w:styleId="20">
    <w:name w:val="Body Text Indent"/>
    <w:basedOn w:val="1"/>
    <w:link w:val="132"/>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1">
    <w:name w:val="List Bullet 2"/>
    <w:basedOn w:val="1"/>
    <w:qFormat/>
    <w:uiPriority w:val="0"/>
    <w:pPr>
      <w:numPr>
        <w:ilvl w:val="0"/>
        <w:numId w:val="2"/>
      </w:numPr>
    </w:pPr>
  </w:style>
  <w:style w:type="paragraph" w:styleId="22">
    <w:name w:val="HTML Address"/>
    <w:basedOn w:val="1"/>
    <w:link w:val="117"/>
    <w:qFormat/>
    <w:uiPriority w:val="0"/>
    <w:pPr>
      <w:numPr>
        <w:ilvl w:val="0"/>
        <w:numId w:val="3"/>
      </w:numPr>
      <w:tabs>
        <w:tab w:val="clear" w:pos="432"/>
      </w:tabs>
      <w:ind w:left="0" w:firstLine="0"/>
    </w:pPr>
    <w:rPr>
      <w:i/>
    </w:rPr>
  </w:style>
  <w:style w:type="paragraph" w:styleId="23">
    <w:name w:val="toc 5"/>
    <w:basedOn w:val="1"/>
    <w:next w:val="1"/>
    <w:qFormat/>
    <w:uiPriority w:val="0"/>
    <w:pPr>
      <w:ind w:left="800" w:leftChars="800"/>
    </w:pPr>
    <w:rPr>
      <w:rFonts w:ascii="Calibri" w:hAnsi="Calibri"/>
      <w:szCs w:val="22"/>
    </w:rPr>
  </w:style>
  <w:style w:type="paragraph" w:styleId="24">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5">
    <w:name w:val="Plain Text"/>
    <w:basedOn w:val="1"/>
    <w:link w:val="93"/>
    <w:qFormat/>
    <w:uiPriority w:val="0"/>
    <w:rPr>
      <w:rFonts w:ascii="宋体" w:hAnsi="Courier New"/>
      <w:szCs w:val="20"/>
    </w:rPr>
  </w:style>
  <w:style w:type="paragraph" w:styleId="26">
    <w:name w:val="toc 8"/>
    <w:basedOn w:val="1"/>
    <w:next w:val="1"/>
    <w:qFormat/>
    <w:uiPriority w:val="0"/>
    <w:pPr>
      <w:ind w:left="1400" w:leftChars="1400"/>
    </w:pPr>
    <w:rPr>
      <w:rFonts w:ascii="Calibri" w:hAnsi="Calibri"/>
      <w:szCs w:val="22"/>
    </w:rPr>
  </w:style>
  <w:style w:type="paragraph" w:styleId="27">
    <w:name w:val="index 3"/>
    <w:basedOn w:val="1"/>
    <w:next w:val="1"/>
    <w:qFormat/>
    <w:uiPriority w:val="0"/>
    <w:pPr>
      <w:ind w:left="400" w:leftChars="400"/>
    </w:pPr>
  </w:style>
  <w:style w:type="paragraph" w:styleId="28">
    <w:name w:val="Date"/>
    <w:basedOn w:val="1"/>
    <w:next w:val="1"/>
    <w:link w:val="74"/>
    <w:qFormat/>
    <w:uiPriority w:val="0"/>
    <w:pPr>
      <w:numPr>
        <w:ilvl w:val="0"/>
        <w:numId w:val="4"/>
      </w:numPr>
      <w:ind w:left="100" w:leftChars="2500"/>
    </w:pPr>
  </w:style>
  <w:style w:type="paragraph" w:styleId="29">
    <w:name w:val="Body Text Indent 2"/>
    <w:basedOn w:val="1"/>
    <w:next w:val="1"/>
    <w:link w:val="124"/>
    <w:qFormat/>
    <w:uiPriority w:val="0"/>
    <w:pPr>
      <w:spacing w:line="480" w:lineRule="exact"/>
      <w:ind w:left="810" w:firstLine="675"/>
    </w:pPr>
    <w:rPr>
      <w:rFonts w:eastAsia="仿宋_GB2312"/>
      <w:kern w:val="0"/>
      <w:sz w:val="30"/>
      <w:szCs w:val="20"/>
    </w:rPr>
  </w:style>
  <w:style w:type="paragraph" w:styleId="30">
    <w:name w:val="Balloon Text"/>
    <w:basedOn w:val="1"/>
    <w:link w:val="153"/>
    <w:qFormat/>
    <w:uiPriority w:val="0"/>
    <w:rPr>
      <w:sz w:val="18"/>
      <w:szCs w:val="18"/>
    </w:rPr>
  </w:style>
  <w:style w:type="paragraph" w:styleId="31">
    <w:name w:val="footer"/>
    <w:basedOn w:val="1"/>
    <w:link w:val="86"/>
    <w:qFormat/>
    <w:uiPriority w:val="0"/>
    <w:pPr>
      <w:tabs>
        <w:tab w:val="center" w:pos="4153"/>
        <w:tab w:val="right" w:pos="8306"/>
      </w:tabs>
      <w:snapToGrid w:val="0"/>
      <w:jc w:val="left"/>
    </w:pPr>
    <w:rPr>
      <w:kern w:val="0"/>
      <w:sz w:val="18"/>
      <w:szCs w:val="18"/>
    </w:rPr>
  </w:style>
  <w:style w:type="paragraph" w:styleId="32">
    <w:name w:val="header"/>
    <w:basedOn w:val="1"/>
    <w:link w:val="136"/>
    <w:qFormat/>
    <w:uiPriority w:val="0"/>
    <w:pPr>
      <w:pBdr>
        <w:bottom w:val="single" w:color="auto" w:sz="6" w:space="1"/>
      </w:pBdr>
      <w:tabs>
        <w:tab w:val="center" w:pos="4153"/>
        <w:tab w:val="right" w:pos="8306"/>
      </w:tabs>
      <w:snapToGrid w:val="0"/>
      <w:jc w:val="center"/>
    </w:pPr>
    <w:rPr>
      <w:sz w:val="18"/>
      <w:szCs w:val="20"/>
    </w:rPr>
  </w:style>
  <w:style w:type="paragraph" w:styleId="33">
    <w:name w:val="toc 1"/>
    <w:basedOn w:val="1"/>
    <w:next w:val="1"/>
    <w:qFormat/>
    <w:uiPriority w:val="39"/>
    <w:pPr>
      <w:tabs>
        <w:tab w:val="right" w:leader="dot" w:pos="8949"/>
      </w:tabs>
      <w:spacing w:before="120" w:after="120"/>
      <w:jc w:val="left"/>
    </w:pPr>
    <w:rPr>
      <w:b/>
      <w:bCs/>
      <w:caps/>
      <w:szCs w:val="21"/>
    </w:rPr>
  </w:style>
  <w:style w:type="paragraph" w:styleId="34">
    <w:name w:val="toc 4"/>
    <w:basedOn w:val="1"/>
    <w:next w:val="1"/>
    <w:qFormat/>
    <w:uiPriority w:val="0"/>
    <w:pPr>
      <w:ind w:left="600" w:leftChars="600"/>
    </w:pPr>
    <w:rPr>
      <w:rFonts w:ascii="Calibri" w:hAnsi="Calibri"/>
      <w:szCs w:val="22"/>
    </w:rPr>
  </w:style>
  <w:style w:type="paragraph" w:styleId="35">
    <w:name w:val="index heading"/>
    <w:basedOn w:val="1"/>
    <w:next w:val="36"/>
    <w:qFormat/>
    <w:uiPriority w:val="0"/>
    <w:rPr>
      <w:szCs w:val="20"/>
    </w:rPr>
  </w:style>
  <w:style w:type="paragraph" w:styleId="36">
    <w:name w:val="index 1"/>
    <w:basedOn w:val="1"/>
    <w:next w:val="1"/>
    <w:qFormat/>
    <w:uiPriority w:val="0"/>
  </w:style>
  <w:style w:type="paragraph" w:styleId="37">
    <w:name w:val="Subtitle"/>
    <w:basedOn w:val="1"/>
    <w:next w:val="1"/>
    <w:link w:val="127"/>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8">
    <w:name w:val="List"/>
    <w:basedOn w:val="1"/>
    <w:qFormat/>
    <w:uiPriority w:val="0"/>
    <w:pPr>
      <w:ind w:left="200" w:hanging="200" w:hangingChars="200"/>
    </w:pPr>
  </w:style>
  <w:style w:type="paragraph" w:styleId="39">
    <w:name w:val="toc 6"/>
    <w:basedOn w:val="1"/>
    <w:next w:val="1"/>
    <w:qFormat/>
    <w:uiPriority w:val="0"/>
    <w:pPr>
      <w:ind w:left="1000" w:leftChars="1000"/>
    </w:pPr>
    <w:rPr>
      <w:rFonts w:ascii="Calibri" w:hAnsi="Calibri"/>
      <w:szCs w:val="22"/>
    </w:rPr>
  </w:style>
  <w:style w:type="paragraph" w:styleId="40">
    <w:name w:val="Body Text Indent 3"/>
    <w:basedOn w:val="1"/>
    <w:link w:val="87"/>
    <w:qFormat/>
    <w:uiPriority w:val="0"/>
    <w:pPr>
      <w:widowControl/>
      <w:tabs>
        <w:tab w:val="left" w:pos="502"/>
      </w:tabs>
      <w:adjustRightInd w:val="0"/>
      <w:snapToGrid w:val="0"/>
      <w:spacing w:line="360" w:lineRule="auto"/>
      <w:ind w:left="540" w:leftChars="257"/>
    </w:pPr>
    <w:rPr>
      <w:rFonts w:ascii="宋体" w:hAnsi="宋体"/>
    </w:rPr>
  </w:style>
  <w:style w:type="paragraph" w:styleId="41">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2">
    <w:name w:val="toc 9"/>
    <w:basedOn w:val="1"/>
    <w:next w:val="1"/>
    <w:qFormat/>
    <w:uiPriority w:val="0"/>
    <w:pPr>
      <w:ind w:left="1600" w:leftChars="1600"/>
    </w:pPr>
    <w:rPr>
      <w:rFonts w:ascii="Calibri" w:hAnsi="Calibri"/>
      <w:szCs w:val="22"/>
    </w:rPr>
  </w:style>
  <w:style w:type="paragraph" w:styleId="43">
    <w:name w:val="Body Text 2"/>
    <w:basedOn w:val="1"/>
    <w:link w:val="99"/>
    <w:qFormat/>
    <w:uiPriority w:val="0"/>
    <w:pPr>
      <w:spacing w:line="360" w:lineRule="auto"/>
    </w:pPr>
    <w:rPr>
      <w:rFonts w:ascii="仿宋_GB2312" w:eastAsia="仿宋_GB2312"/>
      <w:sz w:val="32"/>
    </w:rPr>
  </w:style>
  <w:style w:type="paragraph" w:styleId="44">
    <w:name w:val="HTML Preformatted"/>
    <w:basedOn w:val="1"/>
    <w:link w:val="13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6">
    <w:name w:val="index 2"/>
    <w:basedOn w:val="1"/>
    <w:next w:val="1"/>
    <w:qFormat/>
    <w:uiPriority w:val="0"/>
    <w:pPr>
      <w:ind w:left="420" w:hanging="210"/>
      <w:jc w:val="left"/>
    </w:pPr>
    <w:rPr>
      <w:sz w:val="20"/>
      <w:szCs w:val="20"/>
    </w:rPr>
  </w:style>
  <w:style w:type="paragraph" w:styleId="47">
    <w:name w:val="Title"/>
    <w:basedOn w:val="1"/>
    <w:next w:val="1"/>
    <w:link w:val="92"/>
    <w:qFormat/>
    <w:uiPriority w:val="0"/>
    <w:pPr>
      <w:spacing w:before="240" w:after="60"/>
      <w:jc w:val="center"/>
      <w:outlineLvl w:val="0"/>
    </w:pPr>
    <w:rPr>
      <w:rFonts w:ascii="Cambria" w:hAnsi="Cambria"/>
      <w:b/>
      <w:bCs/>
      <w:sz w:val="32"/>
      <w:szCs w:val="32"/>
    </w:rPr>
  </w:style>
  <w:style w:type="paragraph" w:styleId="48">
    <w:name w:val="annotation subject"/>
    <w:basedOn w:val="18"/>
    <w:next w:val="18"/>
    <w:link w:val="129"/>
    <w:qFormat/>
    <w:uiPriority w:val="0"/>
    <w:pPr>
      <w:spacing w:line="240" w:lineRule="auto"/>
    </w:pPr>
    <w:rPr>
      <w:b/>
      <w:bCs/>
      <w:szCs w:val="24"/>
    </w:rPr>
  </w:style>
  <w:style w:type="paragraph" w:styleId="49">
    <w:name w:val="Body Text First Indent"/>
    <w:basedOn w:val="3"/>
    <w:link w:val="160"/>
    <w:qFormat/>
    <w:uiPriority w:val="0"/>
    <w:pPr>
      <w:ind w:firstLine="100" w:firstLineChars="100"/>
    </w:pPr>
    <w:rPr>
      <w:rFonts w:ascii="Calibri" w:hAnsi="Calibri"/>
      <w:szCs w:val="22"/>
    </w:rPr>
  </w:style>
  <w:style w:type="paragraph" w:styleId="50">
    <w:name w:val="Body Text First Indent 2"/>
    <w:basedOn w:val="20"/>
    <w:link w:val="67"/>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2">
    <w:name w:val="Table Grid"/>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Emphasis"/>
    <w:qFormat/>
    <w:uiPriority w:val="0"/>
    <w:rPr>
      <w:i/>
      <w:iCs/>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paragraph" w:customStyle="1" w:styleId="60">
    <w:name w:val="_Style 5"/>
    <w:basedOn w:val="1"/>
    <w:qFormat/>
    <w:uiPriority w:val="0"/>
    <w:pPr>
      <w:ind w:firstLine="200" w:firstLineChars="200"/>
    </w:pPr>
    <w:rPr>
      <w:rFonts w:cs="黑体"/>
      <w:sz w:val="24"/>
    </w:rPr>
  </w:style>
  <w:style w:type="paragraph" w:customStyle="1" w:styleId="61">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2">
    <w:name w:val="文档正文 Char1"/>
    <w:link w:val="63"/>
    <w:qFormat/>
    <w:uiPriority w:val="0"/>
    <w:rPr>
      <w:rFonts w:ascii="Arial Narrow" w:hAnsi="Arial Narrow"/>
      <w:sz w:val="24"/>
      <w:szCs w:val="24"/>
      <w:lang w:val="en-US" w:eastAsia="zh-CN" w:bidi="ar-SA"/>
    </w:rPr>
  </w:style>
  <w:style w:type="paragraph" w:customStyle="1" w:styleId="63">
    <w:name w:val="文档正文"/>
    <w:link w:val="62"/>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4">
    <w:name w:val="font1"/>
    <w:qFormat/>
    <w:uiPriority w:val="0"/>
    <w:rPr>
      <w:sz w:val="18"/>
      <w:szCs w:val="18"/>
      <w:u w:val="none"/>
    </w:rPr>
  </w:style>
  <w:style w:type="character" w:customStyle="1" w:styleId="65">
    <w:name w:val="标题 4 Char"/>
    <w:link w:val="7"/>
    <w:qFormat/>
    <w:uiPriority w:val="0"/>
    <w:rPr>
      <w:rFonts w:ascii="Arial" w:hAnsi="Arial" w:eastAsia="黑体"/>
      <w:b/>
      <w:bCs/>
      <w:kern w:val="2"/>
      <w:sz w:val="28"/>
      <w:szCs w:val="28"/>
      <w:lang w:val="en-US" w:eastAsia="zh-CN" w:bidi="ar-SA"/>
    </w:rPr>
  </w:style>
  <w:style w:type="character" w:customStyle="1" w:styleId="66">
    <w:name w:val="font21"/>
    <w:qFormat/>
    <w:uiPriority w:val="0"/>
    <w:rPr>
      <w:rFonts w:hint="default" w:ascii="Arial" w:hAnsi="Arial" w:cs="Arial"/>
      <w:color w:val="000000"/>
      <w:sz w:val="24"/>
      <w:szCs w:val="24"/>
      <w:u w:val="none"/>
    </w:rPr>
  </w:style>
  <w:style w:type="character" w:customStyle="1" w:styleId="67">
    <w:name w:val="正文首行缩进 2 Char"/>
    <w:link w:val="50"/>
    <w:qFormat/>
    <w:uiPriority w:val="0"/>
    <w:rPr>
      <w:rFonts w:ascii="Calibri" w:hAnsi="Calibri" w:eastAsia="仿宋_GB2312"/>
      <w:kern w:val="2"/>
      <w:sz w:val="21"/>
      <w:szCs w:val="22"/>
      <w:lang w:val="en-US" w:eastAsia="zh-CN" w:bidi="ar-SA"/>
    </w:rPr>
  </w:style>
  <w:style w:type="character" w:customStyle="1" w:styleId="68">
    <w:name w:val="类目1 Char Char"/>
    <w:link w:val="69"/>
    <w:qFormat/>
    <w:uiPriority w:val="0"/>
    <w:rPr>
      <w:b/>
      <w:color w:val="17365D"/>
      <w:kern w:val="2"/>
      <w:sz w:val="28"/>
      <w:szCs w:val="28"/>
      <w:lang w:bidi="ar-SA"/>
    </w:rPr>
  </w:style>
  <w:style w:type="paragraph" w:customStyle="1" w:styleId="69">
    <w:name w:val="类目1"/>
    <w:basedOn w:val="1"/>
    <w:link w:val="68"/>
    <w:qFormat/>
    <w:uiPriority w:val="0"/>
    <w:pPr>
      <w:adjustRightInd w:val="0"/>
      <w:snapToGrid w:val="0"/>
      <w:spacing w:line="220" w:lineRule="atLeast"/>
    </w:pPr>
    <w:rPr>
      <w:b/>
      <w:color w:val="17365D"/>
      <w:sz w:val="28"/>
      <w:szCs w:val="28"/>
    </w:rPr>
  </w:style>
  <w:style w:type="character" w:customStyle="1" w:styleId="70">
    <w:name w:val="text1"/>
    <w:qFormat/>
    <w:uiPriority w:val="0"/>
    <w:rPr>
      <w:sz w:val="20"/>
      <w:szCs w:val="20"/>
    </w:rPr>
  </w:style>
  <w:style w:type="character" w:customStyle="1" w:styleId="71">
    <w:name w:val="ca-5"/>
    <w:basedOn w:val="53"/>
    <w:qFormat/>
    <w:uiPriority w:val="0"/>
  </w:style>
  <w:style w:type="character" w:customStyle="1" w:styleId="72">
    <w:name w:val="批注文字 Char"/>
    <w:link w:val="18"/>
    <w:qFormat/>
    <w:uiPriority w:val="0"/>
    <w:rPr>
      <w:kern w:val="2"/>
      <w:sz w:val="21"/>
      <w:lang w:bidi="ar-SA"/>
    </w:rPr>
  </w:style>
  <w:style w:type="character" w:customStyle="1" w:styleId="73">
    <w:name w:val="Char Char14"/>
    <w:qFormat/>
    <w:uiPriority w:val="0"/>
    <w:rPr>
      <w:rFonts w:ascii="宋体" w:eastAsia="宋体"/>
      <w:sz w:val="34"/>
      <w:lang w:val="en-US" w:eastAsia="zh-CN" w:bidi="ar-SA"/>
    </w:rPr>
  </w:style>
  <w:style w:type="character" w:customStyle="1" w:styleId="74">
    <w:name w:val="日期 Char"/>
    <w:link w:val="28"/>
    <w:qFormat/>
    <w:uiPriority w:val="0"/>
    <w:rPr>
      <w:kern w:val="2"/>
      <w:sz w:val="21"/>
      <w:szCs w:val="24"/>
    </w:rPr>
  </w:style>
  <w:style w:type="character" w:customStyle="1" w:styleId="75">
    <w:name w:val="font11"/>
    <w:qFormat/>
    <w:uiPriority w:val="0"/>
    <w:rPr>
      <w:rFonts w:hint="eastAsia" w:ascii="宋体" w:hAnsi="宋体" w:eastAsia="宋体"/>
      <w:color w:val="000000"/>
      <w:sz w:val="24"/>
      <w:szCs w:val="24"/>
      <w:u w:val="none"/>
    </w:rPr>
  </w:style>
  <w:style w:type="character" w:customStyle="1" w:styleId="76">
    <w:name w:val="apple-converted-space"/>
    <w:qFormat/>
    <w:uiPriority w:val="0"/>
    <w:rPr>
      <w:rFonts w:cs="Times New Roman"/>
    </w:rPr>
  </w:style>
  <w:style w:type="character" w:customStyle="1" w:styleId="77">
    <w:name w:val="标题 1 Char2"/>
    <w:qFormat/>
    <w:uiPriority w:val="0"/>
    <w:rPr>
      <w:rFonts w:ascii="黑体" w:eastAsia="黑体"/>
      <w:bCs/>
      <w:kern w:val="44"/>
      <w:sz w:val="24"/>
      <w:szCs w:val="24"/>
    </w:rPr>
  </w:style>
  <w:style w:type="character" w:customStyle="1" w:styleId="78">
    <w:name w:val="ca-8"/>
    <w:basedOn w:val="53"/>
    <w:qFormat/>
    <w:uiPriority w:val="0"/>
  </w:style>
  <w:style w:type="character" w:customStyle="1" w:styleId="79">
    <w:name w:val="Char Char3"/>
    <w:qFormat/>
    <w:uiPriority w:val="0"/>
    <w:rPr>
      <w:rFonts w:eastAsia="宋体"/>
      <w:kern w:val="2"/>
      <w:sz w:val="18"/>
      <w:lang w:val="en-US" w:eastAsia="zh-CN" w:bidi="ar-SA"/>
    </w:rPr>
  </w:style>
  <w:style w:type="character" w:customStyle="1" w:styleId="80">
    <w:name w:val="正文文本 3 Char"/>
    <w:link w:val="19"/>
    <w:qFormat/>
    <w:uiPriority w:val="0"/>
    <w:rPr>
      <w:kern w:val="2"/>
      <w:sz w:val="16"/>
      <w:szCs w:val="16"/>
    </w:rPr>
  </w:style>
  <w:style w:type="character" w:customStyle="1" w:styleId="81">
    <w:name w:val="标题 5 Char Char"/>
    <w:qFormat/>
    <w:uiPriority w:val="0"/>
    <w:rPr>
      <w:rFonts w:eastAsia="宋体"/>
      <w:b/>
      <w:bCs/>
      <w:kern w:val="2"/>
      <w:sz w:val="28"/>
      <w:szCs w:val="28"/>
      <w:lang w:val="en-US" w:eastAsia="zh-CN" w:bidi="ar-SA"/>
    </w:rPr>
  </w:style>
  <w:style w:type="character" w:customStyle="1" w:styleId="82">
    <w:name w:val="ca-10"/>
    <w:basedOn w:val="53"/>
    <w:qFormat/>
    <w:uiPriority w:val="0"/>
  </w:style>
  <w:style w:type="character" w:customStyle="1" w:styleId="83">
    <w:name w:val="Char Char9"/>
    <w:qFormat/>
    <w:uiPriority w:val="0"/>
    <w:rPr>
      <w:rFonts w:ascii="宋体" w:hAnsi="Courier New" w:eastAsia="宋体"/>
      <w:kern w:val="2"/>
      <w:sz w:val="21"/>
      <w:lang w:val="en-US" w:eastAsia="zh-CN" w:bidi="ar-SA"/>
    </w:rPr>
  </w:style>
  <w:style w:type="character" w:customStyle="1" w:styleId="84">
    <w:name w:val="标题 2 Char"/>
    <w:link w:val="4"/>
    <w:qFormat/>
    <w:uiPriority w:val="0"/>
    <w:rPr>
      <w:rFonts w:ascii="Cambria" w:hAnsi="Cambria" w:eastAsia="宋体"/>
      <w:b/>
      <w:bCs/>
      <w:kern w:val="2"/>
      <w:sz w:val="32"/>
      <w:szCs w:val="32"/>
      <w:lang w:val="en-US" w:eastAsia="zh-CN" w:bidi="ar-SA"/>
    </w:rPr>
  </w:style>
  <w:style w:type="character" w:customStyle="1" w:styleId="85">
    <w:name w:val="mark8"/>
    <w:qFormat/>
    <w:uiPriority w:val="0"/>
    <w:rPr>
      <w:b/>
      <w:bCs/>
      <w:sz w:val="21"/>
      <w:szCs w:val="21"/>
    </w:rPr>
  </w:style>
  <w:style w:type="character" w:customStyle="1" w:styleId="86">
    <w:name w:val="页脚 Char"/>
    <w:link w:val="31"/>
    <w:qFormat/>
    <w:uiPriority w:val="0"/>
    <w:rPr>
      <w:rFonts w:eastAsia="宋体"/>
      <w:sz w:val="18"/>
      <w:szCs w:val="18"/>
      <w:lang w:bidi="ar-SA"/>
    </w:rPr>
  </w:style>
  <w:style w:type="character" w:customStyle="1" w:styleId="87">
    <w:name w:val="正文文本缩进 3 Char"/>
    <w:link w:val="40"/>
    <w:qFormat/>
    <w:uiPriority w:val="0"/>
    <w:rPr>
      <w:rFonts w:ascii="宋体" w:hAnsi="宋体" w:eastAsia="宋体"/>
      <w:kern w:val="2"/>
      <w:sz w:val="21"/>
      <w:szCs w:val="24"/>
      <w:lang w:val="en-US" w:eastAsia="zh-CN" w:bidi="ar-SA"/>
    </w:rPr>
  </w:style>
  <w:style w:type="character" w:customStyle="1" w:styleId="88">
    <w:name w:val="List Paragraph Char Char"/>
    <w:link w:val="89"/>
    <w:qFormat/>
    <w:uiPriority w:val="0"/>
    <w:rPr>
      <w:kern w:val="2"/>
      <w:sz w:val="21"/>
      <w:szCs w:val="24"/>
    </w:rPr>
  </w:style>
  <w:style w:type="paragraph" w:customStyle="1" w:styleId="89">
    <w:name w:val="列出段落1"/>
    <w:basedOn w:val="1"/>
    <w:link w:val="88"/>
    <w:qFormat/>
    <w:uiPriority w:val="0"/>
    <w:pPr>
      <w:ind w:firstLine="420" w:firstLineChars="200"/>
    </w:pPr>
  </w:style>
  <w:style w:type="character" w:customStyle="1" w:styleId="90">
    <w:name w:val="标题 3 Char"/>
    <w:link w:val="5"/>
    <w:qFormat/>
    <w:uiPriority w:val="0"/>
    <w:rPr>
      <w:rFonts w:ascii="黑体" w:eastAsia="黑体"/>
      <w:bCs/>
      <w:color w:val="000000"/>
      <w:kern w:val="2"/>
      <w:sz w:val="21"/>
      <w:szCs w:val="24"/>
    </w:rPr>
  </w:style>
  <w:style w:type="character" w:customStyle="1" w:styleId="91">
    <w:name w:val="标题 2 Char1"/>
    <w:qFormat/>
    <w:uiPriority w:val="0"/>
    <w:rPr>
      <w:rFonts w:ascii="Arial" w:hAnsi="Arial" w:eastAsia="黑体"/>
      <w:b/>
      <w:bCs/>
      <w:kern w:val="2"/>
      <w:sz w:val="32"/>
      <w:szCs w:val="32"/>
    </w:rPr>
  </w:style>
  <w:style w:type="character" w:customStyle="1" w:styleId="92">
    <w:name w:val="标题 Char"/>
    <w:link w:val="47"/>
    <w:qFormat/>
    <w:uiPriority w:val="0"/>
    <w:rPr>
      <w:rFonts w:ascii="Cambria" w:hAnsi="Cambria"/>
      <w:b/>
      <w:bCs/>
      <w:kern w:val="2"/>
      <w:sz w:val="32"/>
      <w:szCs w:val="32"/>
    </w:rPr>
  </w:style>
  <w:style w:type="character" w:customStyle="1" w:styleId="93">
    <w:name w:val="纯文本 Char"/>
    <w:link w:val="25"/>
    <w:qFormat/>
    <w:uiPriority w:val="0"/>
    <w:rPr>
      <w:rFonts w:ascii="宋体" w:hAnsi="Courier New"/>
      <w:kern w:val="2"/>
      <w:sz w:val="21"/>
      <w:lang w:bidi="ar-SA"/>
    </w:rPr>
  </w:style>
  <w:style w:type="character" w:customStyle="1" w:styleId="94">
    <w:name w:val="flname7"/>
    <w:basedOn w:val="53"/>
    <w:qFormat/>
    <w:uiPriority w:val="0"/>
  </w:style>
  <w:style w:type="character" w:customStyle="1" w:styleId="95">
    <w:name w:val="content"/>
    <w:qFormat/>
    <w:uiPriority w:val="0"/>
  </w:style>
  <w:style w:type="character" w:customStyle="1" w:styleId="96">
    <w:name w:val="正文文本 Char"/>
    <w:link w:val="3"/>
    <w:qFormat/>
    <w:uiPriority w:val="0"/>
    <w:rPr>
      <w:rFonts w:eastAsia="宋体"/>
      <w:kern w:val="2"/>
      <w:sz w:val="21"/>
      <w:szCs w:val="24"/>
      <w:lang w:val="en-US" w:eastAsia="zh-CN" w:bidi="ar-SA"/>
    </w:rPr>
  </w:style>
  <w:style w:type="character" w:customStyle="1" w:styleId="97">
    <w:name w:val="标题 9 Char"/>
    <w:link w:val="12"/>
    <w:qFormat/>
    <w:uiPriority w:val="0"/>
    <w:rPr>
      <w:rFonts w:ascii="Arial" w:hAnsi="Arial" w:eastAsia="黑体"/>
      <w:kern w:val="2"/>
      <w:sz w:val="21"/>
      <w:szCs w:val="21"/>
      <w:lang w:val="en-US" w:eastAsia="zh-CN" w:bidi="ar-SA"/>
    </w:rPr>
  </w:style>
  <w:style w:type="character" w:customStyle="1" w:styleId="98">
    <w:name w:val="c_666"/>
    <w:basedOn w:val="53"/>
    <w:qFormat/>
    <w:uiPriority w:val="0"/>
  </w:style>
  <w:style w:type="character" w:customStyle="1" w:styleId="99">
    <w:name w:val="正文文本 2 Char"/>
    <w:link w:val="43"/>
    <w:qFormat/>
    <w:uiPriority w:val="0"/>
    <w:rPr>
      <w:rFonts w:ascii="仿宋_GB2312" w:eastAsia="仿宋_GB2312"/>
      <w:kern w:val="2"/>
      <w:sz w:val="32"/>
      <w:szCs w:val="24"/>
      <w:lang w:val="en-US" w:eastAsia="zh-CN" w:bidi="ar-SA"/>
    </w:rPr>
  </w:style>
  <w:style w:type="character" w:customStyle="1" w:styleId="100">
    <w:name w:val="书籍标题3 Char1"/>
    <w:link w:val="101"/>
    <w:qFormat/>
    <w:uiPriority w:val="0"/>
    <w:rPr>
      <w:b/>
      <w:bCs/>
      <w:spacing w:val="20"/>
      <w:kern w:val="2"/>
      <w:sz w:val="28"/>
      <w:szCs w:val="28"/>
    </w:rPr>
  </w:style>
  <w:style w:type="paragraph" w:customStyle="1" w:styleId="101">
    <w:name w:val="书籍标题3"/>
    <w:basedOn w:val="102"/>
    <w:link w:val="100"/>
    <w:qFormat/>
    <w:uiPriority w:val="0"/>
    <w:pPr>
      <w:numPr>
        <w:ilvl w:val="2"/>
        <w:numId w:val="0"/>
      </w:numPr>
      <w:tabs>
        <w:tab w:val="left" w:pos="840"/>
      </w:tabs>
      <w:outlineLvl w:val="2"/>
    </w:pPr>
    <w:rPr>
      <w:rFonts w:cs="Times New Roman"/>
      <w:sz w:val="28"/>
      <w:szCs w:val="28"/>
    </w:rPr>
  </w:style>
  <w:style w:type="paragraph" w:customStyle="1" w:styleId="102">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3">
    <w:name w:val="标题 1 1 Char"/>
    <w:qFormat/>
    <w:uiPriority w:val="0"/>
    <w:rPr>
      <w:rFonts w:ascii="黑体" w:eastAsia="黑体"/>
      <w:bCs/>
      <w:kern w:val="44"/>
      <w:sz w:val="24"/>
      <w:lang w:val="en-US" w:eastAsia="zh-CN" w:bidi="ar-SA"/>
    </w:rPr>
  </w:style>
  <w:style w:type="character" w:customStyle="1" w:styleId="104">
    <w:name w:val="列出段落 Char"/>
    <w:link w:val="105"/>
    <w:qFormat/>
    <w:uiPriority w:val="0"/>
    <w:rPr>
      <w:kern w:val="2"/>
      <w:sz w:val="21"/>
      <w:szCs w:val="24"/>
    </w:rPr>
  </w:style>
  <w:style w:type="paragraph" w:styleId="105">
    <w:name w:val="List Paragraph"/>
    <w:basedOn w:val="1"/>
    <w:link w:val="104"/>
    <w:qFormat/>
    <w:uiPriority w:val="0"/>
    <w:pPr>
      <w:ind w:firstLine="420" w:firstLineChars="200"/>
    </w:pPr>
  </w:style>
  <w:style w:type="character" w:customStyle="1" w:styleId="106">
    <w:name w:val="标题 3 Char1"/>
    <w:qFormat/>
    <w:uiPriority w:val="0"/>
    <w:rPr>
      <w:rFonts w:ascii="宋体" w:hAnsi="Times New Roman"/>
    </w:rPr>
  </w:style>
  <w:style w:type="character" w:customStyle="1" w:styleId="107">
    <w:name w:val="样式 样式 宋体 小四 行距: 1.5 倍行距 + ˎ̥ 黑色 Char Char"/>
    <w:link w:val="108"/>
    <w:qFormat/>
    <w:uiPriority w:val="0"/>
    <w:rPr>
      <w:rFonts w:ascii="Calibri" w:hAnsi="Calibri" w:eastAsia="仿宋_GB2312"/>
      <w:kern w:val="2"/>
      <w:sz w:val="21"/>
      <w:szCs w:val="22"/>
      <w:lang w:val="en-US" w:eastAsia="zh-CN" w:bidi="ar-SA"/>
    </w:rPr>
  </w:style>
  <w:style w:type="paragraph" w:customStyle="1" w:styleId="108">
    <w:name w:val="样式 样式 宋体 小四 行距: 1.5 倍行距 + ˎ̥ 黑色"/>
    <w:basedOn w:val="50"/>
    <w:link w:val="107"/>
    <w:qFormat/>
    <w:uiPriority w:val="0"/>
  </w:style>
  <w:style w:type="character" w:customStyle="1" w:styleId="109">
    <w:name w:val="样式5 Char Char"/>
    <w:link w:val="110"/>
    <w:qFormat/>
    <w:uiPriority w:val="0"/>
    <w:rPr>
      <w:rFonts w:ascii="宋体" w:hAnsi="宋体" w:eastAsia="宋体" w:cs="Arial"/>
      <w:b/>
      <w:kern w:val="2"/>
      <w:sz w:val="24"/>
      <w:szCs w:val="24"/>
      <w:lang w:val="en-US" w:eastAsia="zh-CN" w:bidi="ar-SA"/>
    </w:rPr>
  </w:style>
  <w:style w:type="paragraph" w:customStyle="1" w:styleId="110">
    <w:name w:val="样式5"/>
    <w:basedOn w:val="1"/>
    <w:link w:val="109"/>
    <w:qFormat/>
    <w:uiPriority w:val="0"/>
    <w:pPr>
      <w:spacing w:line="400" w:lineRule="exact"/>
      <w:ind w:left="482"/>
    </w:pPr>
    <w:rPr>
      <w:rFonts w:ascii="宋体" w:hAnsi="宋体" w:cs="Arial"/>
      <w:b/>
      <w:sz w:val="24"/>
    </w:rPr>
  </w:style>
  <w:style w:type="character" w:customStyle="1" w:styleId="111">
    <w:name w:val="标题 1 Char1"/>
    <w:qFormat/>
    <w:uiPriority w:val="0"/>
    <w:rPr>
      <w:b/>
      <w:bCs/>
      <w:kern w:val="44"/>
      <w:sz w:val="44"/>
      <w:szCs w:val="44"/>
    </w:rPr>
  </w:style>
  <w:style w:type="character" w:customStyle="1" w:styleId="112">
    <w:name w:val="lineitems1"/>
    <w:qFormat/>
    <w:uiPriority w:val="0"/>
    <w:rPr>
      <w:sz w:val="17"/>
      <w:szCs w:val="17"/>
    </w:rPr>
  </w:style>
  <w:style w:type="character" w:customStyle="1" w:styleId="113">
    <w:name w:val="font31"/>
    <w:qFormat/>
    <w:uiPriority w:val="0"/>
    <w:rPr>
      <w:rFonts w:hint="eastAsia" w:ascii="宋体" w:hAnsi="宋体" w:eastAsia="宋体" w:cs="宋体"/>
      <w:color w:val="000000"/>
      <w:sz w:val="20"/>
      <w:szCs w:val="20"/>
      <w:u w:val="none"/>
    </w:rPr>
  </w:style>
  <w:style w:type="character" w:customStyle="1" w:styleId="114">
    <w:name w:val="不明显参考1"/>
    <w:qFormat/>
    <w:uiPriority w:val="0"/>
    <w:rPr>
      <w:smallCaps/>
      <w:color w:val="C0504D"/>
      <w:u w:val="single"/>
    </w:rPr>
  </w:style>
  <w:style w:type="character" w:customStyle="1" w:styleId="115">
    <w:name w:val="标题 6 Char"/>
    <w:link w:val="9"/>
    <w:qFormat/>
    <w:uiPriority w:val="0"/>
    <w:rPr>
      <w:rFonts w:ascii="Arial" w:hAnsi="Arial" w:eastAsia="黑体"/>
      <w:b/>
      <w:bCs/>
      <w:kern w:val="2"/>
      <w:sz w:val="24"/>
      <w:szCs w:val="24"/>
      <w:lang w:val="en-US" w:eastAsia="zh-CN" w:bidi="ar-SA"/>
    </w:rPr>
  </w:style>
  <w:style w:type="character" w:customStyle="1" w:styleId="116">
    <w:name w:val="style71"/>
    <w:qFormat/>
    <w:uiPriority w:val="0"/>
    <w:rPr>
      <w:sz w:val="21"/>
      <w:szCs w:val="21"/>
    </w:rPr>
  </w:style>
  <w:style w:type="character" w:customStyle="1" w:styleId="117">
    <w:name w:val="HTML 地址 Char"/>
    <w:link w:val="22"/>
    <w:qFormat/>
    <w:uiPriority w:val="0"/>
    <w:rPr>
      <w:i/>
      <w:kern w:val="2"/>
      <w:sz w:val="21"/>
      <w:szCs w:val="24"/>
    </w:rPr>
  </w:style>
  <w:style w:type="character" w:customStyle="1" w:styleId="118">
    <w:name w:val="细目1 Char Char"/>
    <w:link w:val="119"/>
    <w:qFormat/>
    <w:uiPriority w:val="0"/>
    <w:rPr>
      <w:b/>
      <w:color w:val="215868"/>
      <w:kern w:val="2"/>
      <w:sz w:val="24"/>
      <w:szCs w:val="24"/>
    </w:rPr>
  </w:style>
  <w:style w:type="paragraph" w:customStyle="1" w:styleId="119">
    <w:name w:val="细目1"/>
    <w:basedOn w:val="1"/>
    <w:link w:val="118"/>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0">
    <w:name w:val="xl25 Char Char"/>
    <w:link w:val="121"/>
    <w:qFormat/>
    <w:uiPriority w:val="0"/>
    <w:rPr>
      <w:rFonts w:ascii="宋体" w:hAnsi="宋体"/>
      <w:sz w:val="21"/>
      <w:szCs w:val="21"/>
    </w:rPr>
  </w:style>
  <w:style w:type="paragraph" w:customStyle="1" w:styleId="121">
    <w:name w:val="xl25"/>
    <w:basedOn w:val="1"/>
    <w:link w:val="120"/>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2">
    <w:name w:val="题注 Char"/>
    <w:link w:val="14"/>
    <w:qFormat/>
    <w:uiPriority w:val="0"/>
    <w:rPr>
      <w:rFonts w:ascii="Arial" w:hAnsi="Arial" w:eastAsia="黑体" w:cs="Arial"/>
      <w:kern w:val="2"/>
    </w:rPr>
  </w:style>
  <w:style w:type="character" w:customStyle="1" w:styleId="123">
    <w:name w:val="标题 8 Char"/>
    <w:link w:val="11"/>
    <w:qFormat/>
    <w:uiPriority w:val="0"/>
    <w:rPr>
      <w:rFonts w:ascii="Arial" w:hAnsi="Arial" w:eastAsia="黑体"/>
      <w:kern w:val="2"/>
      <w:sz w:val="24"/>
      <w:szCs w:val="24"/>
      <w:lang w:val="en-US" w:eastAsia="zh-CN" w:bidi="ar-SA"/>
    </w:rPr>
  </w:style>
  <w:style w:type="character" w:customStyle="1" w:styleId="124">
    <w:name w:val="正文文本缩进 2 Char"/>
    <w:link w:val="29"/>
    <w:qFormat/>
    <w:uiPriority w:val="0"/>
    <w:rPr>
      <w:rFonts w:eastAsia="仿宋_GB2312"/>
      <w:sz w:val="30"/>
      <w:lang w:bidi="ar-SA"/>
    </w:rPr>
  </w:style>
  <w:style w:type="character" w:customStyle="1" w:styleId="125">
    <w:name w:val="ca-11"/>
    <w:basedOn w:val="53"/>
    <w:qFormat/>
    <w:uiPriority w:val="0"/>
  </w:style>
  <w:style w:type="character" w:customStyle="1" w:styleId="126">
    <w:name w:val="正文缩进 Char"/>
    <w:link w:val="6"/>
    <w:qFormat/>
    <w:uiPriority w:val="0"/>
    <w:rPr>
      <w:rFonts w:ascii="宋体" w:eastAsia="宋体"/>
      <w:sz w:val="34"/>
      <w:lang w:val="en-US" w:eastAsia="zh-CN" w:bidi="ar-SA"/>
    </w:rPr>
  </w:style>
  <w:style w:type="character" w:customStyle="1" w:styleId="127">
    <w:name w:val="副标题 Char"/>
    <w:link w:val="37"/>
    <w:qFormat/>
    <w:uiPriority w:val="0"/>
    <w:rPr>
      <w:rFonts w:ascii="Calibri Light" w:hAnsi="Calibri Light"/>
      <w:b/>
      <w:bCs/>
      <w:kern w:val="28"/>
      <w:sz w:val="32"/>
      <w:szCs w:val="32"/>
    </w:rPr>
  </w:style>
  <w:style w:type="character" w:customStyle="1" w:styleId="128">
    <w:name w:val="页眉 Char Char"/>
    <w:qFormat/>
    <w:uiPriority w:val="0"/>
    <w:rPr>
      <w:rFonts w:eastAsia="宋体"/>
      <w:sz w:val="18"/>
      <w:szCs w:val="18"/>
      <w:lang w:bidi="ar-SA"/>
    </w:rPr>
  </w:style>
  <w:style w:type="character" w:customStyle="1" w:styleId="129">
    <w:name w:val="批注主题 Char"/>
    <w:link w:val="48"/>
    <w:qFormat/>
    <w:uiPriority w:val="0"/>
    <w:rPr>
      <w:b/>
      <w:bCs/>
      <w:kern w:val="2"/>
      <w:sz w:val="21"/>
      <w:szCs w:val="24"/>
    </w:rPr>
  </w:style>
  <w:style w:type="character" w:customStyle="1" w:styleId="130">
    <w:name w:val="p12"/>
    <w:basedOn w:val="53"/>
    <w:qFormat/>
    <w:uiPriority w:val="0"/>
  </w:style>
  <w:style w:type="character" w:customStyle="1" w:styleId="131">
    <w:name w:val="表格内容"/>
    <w:qFormat/>
    <w:uiPriority w:val="0"/>
    <w:rPr>
      <w:sz w:val="24"/>
    </w:rPr>
  </w:style>
  <w:style w:type="character" w:customStyle="1" w:styleId="132">
    <w:name w:val="正文文本缩进 Char"/>
    <w:link w:val="20"/>
    <w:qFormat/>
    <w:uiPriority w:val="0"/>
    <w:rPr>
      <w:rFonts w:ascii="仿宋_GB2312" w:eastAsia="仿宋_GB2312"/>
      <w:sz w:val="28"/>
      <w:lang w:val="en-US" w:eastAsia="zh-CN" w:bidi="ar-SA"/>
    </w:rPr>
  </w:style>
  <w:style w:type="character" w:customStyle="1" w:styleId="133">
    <w:name w:val="HTML 预设格式 Char"/>
    <w:link w:val="44"/>
    <w:qFormat/>
    <w:uiPriority w:val="0"/>
    <w:rPr>
      <w:rFonts w:ascii="黑体" w:hAnsi="Courier New" w:eastAsia="黑体" w:cs="Courier New"/>
      <w:kern w:val="2"/>
      <w:sz w:val="21"/>
      <w:szCs w:val="24"/>
      <w:lang w:val="en-US" w:eastAsia="zh-CN" w:bidi="ar-SA"/>
    </w:rPr>
  </w:style>
  <w:style w:type="character" w:customStyle="1" w:styleId="134">
    <w:name w:val="纯文本 Char1"/>
    <w:qFormat/>
    <w:uiPriority w:val="0"/>
    <w:rPr>
      <w:rFonts w:ascii="宋体" w:hAnsi="Courier New" w:eastAsia="宋体" w:cs="Times New Roman"/>
      <w:kern w:val="0"/>
      <w:sz w:val="20"/>
      <w:szCs w:val="20"/>
    </w:rPr>
  </w:style>
  <w:style w:type="character" w:customStyle="1" w:styleId="135">
    <w:name w:val="正文首行缩进 Char Char"/>
    <w:qFormat/>
    <w:uiPriority w:val="0"/>
    <w:rPr>
      <w:rFonts w:eastAsia="仿宋_GB2312"/>
      <w:kern w:val="2"/>
      <w:sz w:val="28"/>
      <w:szCs w:val="24"/>
      <w:lang w:bidi="ar-SA"/>
    </w:rPr>
  </w:style>
  <w:style w:type="character" w:customStyle="1" w:styleId="136">
    <w:name w:val="页眉 Char"/>
    <w:link w:val="32"/>
    <w:qFormat/>
    <w:uiPriority w:val="0"/>
    <w:rPr>
      <w:rFonts w:eastAsia="宋体"/>
      <w:kern w:val="2"/>
      <w:sz w:val="18"/>
      <w:lang w:val="en-US" w:eastAsia="zh-CN" w:bidi="ar-SA"/>
    </w:rPr>
  </w:style>
  <w:style w:type="character" w:customStyle="1" w:styleId="137">
    <w:name w:val="标题 1 Char Char"/>
    <w:qFormat/>
    <w:uiPriority w:val="0"/>
    <w:rPr>
      <w:rFonts w:eastAsia="宋体"/>
      <w:b/>
      <w:bCs/>
      <w:kern w:val="44"/>
      <w:sz w:val="44"/>
      <w:szCs w:val="44"/>
      <w:lang w:val="en-US" w:eastAsia="zh-CN" w:bidi="ar-SA"/>
    </w:rPr>
  </w:style>
  <w:style w:type="character" w:customStyle="1" w:styleId="138">
    <w:name w:val="Font Style17"/>
    <w:qFormat/>
    <w:uiPriority w:val="0"/>
    <w:rPr>
      <w:rFonts w:ascii="黑体" w:eastAsia="黑体" w:cs="黑体"/>
      <w:sz w:val="28"/>
      <w:szCs w:val="28"/>
    </w:rPr>
  </w:style>
  <w:style w:type="character" w:customStyle="1" w:styleId="139">
    <w:name w:val="Char Char10"/>
    <w:qFormat/>
    <w:uiPriority w:val="0"/>
    <w:rPr>
      <w:rFonts w:eastAsia="宋体"/>
      <w:kern w:val="2"/>
      <w:sz w:val="18"/>
      <w:szCs w:val="18"/>
      <w:lang w:val="en-US" w:eastAsia="zh-CN" w:bidi="ar-SA"/>
    </w:rPr>
  </w:style>
  <w:style w:type="character" w:customStyle="1" w:styleId="140">
    <w:name w:val="正文文本缩进 3 Char Char"/>
    <w:qFormat/>
    <w:uiPriority w:val="0"/>
    <w:rPr>
      <w:kern w:val="2"/>
      <w:sz w:val="16"/>
      <w:szCs w:val="16"/>
      <w:lang w:bidi="ar-SA"/>
    </w:rPr>
  </w:style>
  <w:style w:type="character" w:customStyle="1" w:styleId="141">
    <w:name w:val="标题 3 Char Char"/>
    <w:qFormat/>
    <w:uiPriority w:val="0"/>
    <w:rPr>
      <w:rFonts w:eastAsia="宋体"/>
      <w:b/>
      <w:bCs/>
      <w:kern w:val="2"/>
      <w:sz w:val="32"/>
      <w:szCs w:val="32"/>
      <w:lang w:val="en-US" w:eastAsia="zh-CN" w:bidi="ar-SA"/>
    </w:rPr>
  </w:style>
  <w:style w:type="character" w:customStyle="1" w:styleId="142">
    <w:name w:val="nine-11"/>
    <w:qFormat/>
    <w:uiPriority w:val="0"/>
    <w:rPr>
      <w:rFonts w:hint="default"/>
      <w:sz w:val="18"/>
      <w:szCs w:val="18"/>
    </w:rPr>
  </w:style>
  <w:style w:type="character" w:customStyle="1" w:styleId="143">
    <w:name w:val="标题 7 Char"/>
    <w:link w:val="10"/>
    <w:qFormat/>
    <w:uiPriority w:val="0"/>
    <w:rPr>
      <w:rFonts w:eastAsia="宋体"/>
      <w:b/>
      <w:bCs/>
      <w:kern w:val="2"/>
      <w:sz w:val="24"/>
      <w:szCs w:val="24"/>
      <w:lang w:val="en-US" w:eastAsia="zh-CN" w:bidi="ar-SA"/>
    </w:rPr>
  </w:style>
  <w:style w:type="character" w:customStyle="1" w:styleId="144">
    <w:name w:val="题注 Char1"/>
    <w:qFormat/>
    <w:uiPriority w:val="0"/>
    <w:rPr>
      <w:rFonts w:ascii="Arial" w:hAnsi="Arial" w:eastAsia="宋体" w:cs="Arial"/>
      <w:kern w:val="2"/>
      <w:lang w:val="en-US" w:eastAsia="zh-CN" w:bidi="ar-SA"/>
    </w:rPr>
  </w:style>
  <w:style w:type="character" w:customStyle="1" w:styleId="145">
    <w:name w:val="正文缩进 Char2"/>
    <w:link w:val="146"/>
    <w:qFormat/>
    <w:uiPriority w:val="0"/>
    <w:rPr>
      <w:rFonts w:ascii="宋体" w:eastAsia="宋体"/>
      <w:sz w:val="34"/>
      <w:lang w:bidi="ar-SA"/>
    </w:rPr>
  </w:style>
  <w:style w:type="paragraph" w:customStyle="1" w:styleId="146">
    <w:name w:val="Normal Indent1"/>
    <w:basedOn w:val="1"/>
    <w:link w:val="145"/>
    <w:qFormat/>
    <w:uiPriority w:val="0"/>
    <w:pPr>
      <w:autoSpaceDE w:val="0"/>
      <w:autoSpaceDN w:val="0"/>
      <w:adjustRightInd w:val="0"/>
      <w:ind w:firstLine="420"/>
      <w:jc w:val="left"/>
      <w:textAlignment w:val="baseline"/>
    </w:pPr>
    <w:rPr>
      <w:rFonts w:ascii="宋体"/>
      <w:kern w:val="0"/>
      <w:sz w:val="34"/>
      <w:szCs w:val="20"/>
    </w:rPr>
  </w:style>
  <w:style w:type="character" w:customStyle="1" w:styleId="147">
    <w:name w:val="表标题 Char Char"/>
    <w:link w:val="148"/>
    <w:qFormat/>
    <w:uiPriority w:val="0"/>
    <w:rPr>
      <w:b/>
    </w:rPr>
  </w:style>
  <w:style w:type="paragraph" w:customStyle="1" w:styleId="148">
    <w:name w:val="表标题"/>
    <w:basedOn w:val="6"/>
    <w:link w:val="147"/>
    <w:qFormat/>
    <w:uiPriority w:val="0"/>
    <w:pPr>
      <w:autoSpaceDE/>
      <w:autoSpaceDN/>
      <w:snapToGrid w:val="0"/>
      <w:spacing w:before="62" w:after="62"/>
      <w:ind w:firstLine="0"/>
      <w:jc w:val="center"/>
      <w:textAlignment w:val="auto"/>
    </w:pPr>
    <w:rPr>
      <w:rFonts w:ascii="Times New Roman"/>
      <w:b/>
      <w:sz w:val="20"/>
    </w:rPr>
  </w:style>
  <w:style w:type="character" w:customStyle="1" w:styleId="149">
    <w:name w:val="Char Char8"/>
    <w:qFormat/>
    <w:uiPriority w:val="0"/>
    <w:rPr>
      <w:rFonts w:ascii="宋体" w:hAnsi="Courier New" w:eastAsia="宋体"/>
      <w:kern w:val="2"/>
      <w:sz w:val="21"/>
      <w:lang w:val="en-US" w:eastAsia="zh-CN" w:bidi="ar-SA"/>
    </w:rPr>
  </w:style>
  <w:style w:type="character" w:customStyle="1" w:styleId="150">
    <w:name w:val="标题 5 Char"/>
    <w:link w:val="8"/>
    <w:qFormat/>
    <w:uiPriority w:val="0"/>
    <w:rPr>
      <w:rFonts w:eastAsia="宋体"/>
      <w:b/>
      <w:kern w:val="2"/>
      <w:sz w:val="28"/>
      <w:lang w:val="en-US" w:eastAsia="zh-CN" w:bidi="ar-SA"/>
    </w:rPr>
  </w:style>
  <w:style w:type="character" w:customStyle="1" w:styleId="151">
    <w:name w:val="Char Char5"/>
    <w:qFormat/>
    <w:uiPriority w:val="0"/>
    <w:rPr>
      <w:rFonts w:eastAsia="宋体"/>
      <w:kern w:val="2"/>
      <w:sz w:val="18"/>
      <w:lang w:val="en-US" w:eastAsia="zh-CN" w:bidi="ar-SA"/>
    </w:rPr>
  </w:style>
  <w:style w:type="character" w:customStyle="1" w:styleId="152">
    <w:name w:val="style18"/>
    <w:qFormat/>
    <w:uiPriority w:val="0"/>
  </w:style>
  <w:style w:type="character" w:customStyle="1" w:styleId="153">
    <w:name w:val="批注框文本 Char"/>
    <w:link w:val="30"/>
    <w:qFormat/>
    <w:uiPriority w:val="0"/>
    <w:rPr>
      <w:rFonts w:eastAsia="宋体"/>
      <w:kern w:val="2"/>
      <w:sz w:val="18"/>
      <w:szCs w:val="18"/>
      <w:lang w:val="en-US" w:eastAsia="zh-CN" w:bidi="ar-SA"/>
    </w:rPr>
  </w:style>
  <w:style w:type="character" w:customStyle="1" w:styleId="154">
    <w:name w:val="mark"/>
    <w:basedOn w:val="53"/>
    <w:qFormat/>
    <w:uiPriority w:val="0"/>
  </w:style>
  <w:style w:type="character" w:customStyle="1" w:styleId="155">
    <w:name w:val="样式2"/>
    <w:qFormat/>
    <w:uiPriority w:val="0"/>
    <w:rPr>
      <w:rFonts w:eastAsia="华文楷体"/>
      <w:b/>
      <w:sz w:val="32"/>
    </w:rPr>
  </w:style>
  <w:style w:type="character" w:customStyle="1" w:styleId="156">
    <w:name w:val="ALT+Z Char"/>
    <w:qFormat/>
    <w:uiPriority w:val="0"/>
    <w:rPr>
      <w:rFonts w:ascii="宋体"/>
      <w:sz w:val="34"/>
    </w:rPr>
  </w:style>
  <w:style w:type="character" w:customStyle="1" w:styleId="157">
    <w:name w:val="标题 1 Char"/>
    <w:link w:val="2"/>
    <w:qFormat/>
    <w:uiPriority w:val="0"/>
    <w:rPr>
      <w:rFonts w:ascii="黑体" w:eastAsia="黑体"/>
      <w:bCs/>
      <w:kern w:val="44"/>
      <w:sz w:val="24"/>
      <w:szCs w:val="24"/>
    </w:rPr>
  </w:style>
  <w:style w:type="character" w:customStyle="1" w:styleId="158">
    <w:name w:val="正文 A Char Char"/>
    <w:link w:val="159"/>
    <w:qFormat/>
    <w:uiPriority w:val="0"/>
    <w:rPr>
      <w:rFonts w:ascii="仿宋_GB2312" w:hAnsi="Heiti SC Light" w:eastAsia="仿宋_GB2312"/>
      <w:kern w:val="2"/>
      <w:sz w:val="24"/>
      <w:lang w:val="en-US" w:eastAsia="zh-CN" w:bidi="ar-SA"/>
    </w:rPr>
  </w:style>
  <w:style w:type="paragraph" w:customStyle="1" w:styleId="159">
    <w:name w:val="正文 A"/>
    <w:link w:val="158"/>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0">
    <w:name w:val="正文首行缩进 Char"/>
    <w:link w:val="49"/>
    <w:qFormat/>
    <w:uiPriority w:val="0"/>
    <w:rPr>
      <w:rFonts w:ascii="Calibri" w:hAnsi="Calibri" w:eastAsia="宋体"/>
      <w:kern w:val="2"/>
      <w:sz w:val="21"/>
      <w:szCs w:val="22"/>
      <w:lang w:val="en-US" w:eastAsia="zh-CN" w:bidi="ar-SA"/>
    </w:rPr>
  </w:style>
  <w:style w:type="character" w:customStyle="1" w:styleId="161">
    <w:name w:val="ca-9"/>
    <w:basedOn w:val="53"/>
    <w:qFormat/>
    <w:uiPriority w:val="0"/>
  </w:style>
  <w:style w:type="character" w:customStyle="1" w:styleId="162">
    <w:name w:val="正文（缩进） Char Char"/>
    <w:link w:val="163"/>
    <w:qFormat/>
    <w:uiPriority w:val="0"/>
    <w:rPr>
      <w:rFonts w:eastAsia="宋体"/>
      <w:kern w:val="2"/>
      <w:sz w:val="24"/>
      <w:szCs w:val="24"/>
      <w:lang w:val="en-US" w:eastAsia="zh-CN" w:bidi="ar-SA"/>
    </w:rPr>
  </w:style>
  <w:style w:type="paragraph" w:customStyle="1" w:styleId="163">
    <w:name w:val="正文（缩进）"/>
    <w:basedOn w:val="1"/>
    <w:link w:val="162"/>
    <w:qFormat/>
    <w:uiPriority w:val="0"/>
    <w:pPr>
      <w:spacing w:beforeLines="50" w:afterLines="50" w:line="360" w:lineRule="auto"/>
      <w:ind w:firstLine="480" w:firstLineChars="200"/>
    </w:pPr>
    <w:rPr>
      <w:sz w:val="24"/>
    </w:rPr>
  </w:style>
  <w:style w:type="paragraph" w:customStyle="1" w:styleId="164">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5">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6">
    <w:name w:val="字元 字元"/>
    <w:basedOn w:val="1"/>
    <w:qFormat/>
    <w:uiPriority w:val="0"/>
    <w:pPr>
      <w:spacing w:line="360" w:lineRule="auto"/>
      <w:ind w:firstLine="200" w:firstLineChars="200"/>
    </w:pPr>
    <w:rPr>
      <w:rFonts w:ascii="宋体" w:hAnsi="宋体" w:cs="宋体"/>
      <w:sz w:val="24"/>
    </w:rPr>
  </w:style>
  <w:style w:type="paragraph" w:customStyle="1" w:styleId="167">
    <w:name w:val="列举"/>
    <w:basedOn w:val="1"/>
    <w:qFormat/>
    <w:uiPriority w:val="0"/>
    <w:pPr>
      <w:numPr>
        <w:ilvl w:val="0"/>
        <w:numId w:val="7"/>
      </w:numPr>
      <w:spacing w:line="360" w:lineRule="auto"/>
    </w:pPr>
    <w:rPr>
      <w:rFonts w:ascii="宋体"/>
    </w:rPr>
  </w:style>
  <w:style w:type="paragraph" w:customStyle="1" w:styleId="16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9">
    <w:name w:val="正文段落"/>
    <w:basedOn w:val="1"/>
    <w:qFormat/>
    <w:uiPriority w:val="0"/>
    <w:pPr>
      <w:widowControl/>
      <w:spacing w:after="40" w:line="360" w:lineRule="auto"/>
      <w:ind w:firstLine="200" w:firstLineChars="200"/>
    </w:pPr>
    <w:rPr>
      <w:kern w:val="0"/>
      <w:sz w:val="24"/>
    </w:rPr>
  </w:style>
  <w:style w:type="paragraph" w:customStyle="1" w:styleId="170">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1">
    <w:name w:val="MM Topic 4"/>
    <w:basedOn w:val="7"/>
    <w:qFormat/>
    <w:uiPriority w:val="0"/>
    <w:pPr>
      <w:numPr>
        <w:ilvl w:val="3"/>
        <w:numId w:val="8"/>
      </w:numPr>
      <w:tabs>
        <w:tab w:val="clear" w:pos="1984"/>
      </w:tabs>
    </w:pPr>
    <w:rPr>
      <w:bCs w:val="0"/>
    </w:rPr>
  </w:style>
  <w:style w:type="paragraph" w:customStyle="1" w:styleId="172">
    <w:name w:val="p0"/>
    <w:basedOn w:val="1"/>
    <w:qFormat/>
    <w:uiPriority w:val="0"/>
    <w:pPr>
      <w:widowControl/>
    </w:pPr>
    <w:rPr>
      <w:kern w:val="0"/>
      <w:szCs w:val="21"/>
    </w:rPr>
  </w:style>
  <w:style w:type="paragraph" w:customStyle="1" w:styleId="173">
    <w:name w:val="正文序号 1"/>
    <w:basedOn w:val="1"/>
    <w:qFormat/>
    <w:uiPriority w:val="0"/>
    <w:pPr>
      <w:numPr>
        <w:ilvl w:val="0"/>
        <w:numId w:val="9"/>
      </w:numPr>
      <w:spacing w:before="60"/>
    </w:pPr>
  </w:style>
  <w:style w:type="paragraph" w:customStyle="1" w:styleId="174">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6">
    <w:name w:val="样式 书籍标题3 + Arial 段前: 1 行 段后: 1 行"/>
    <w:basedOn w:val="101"/>
    <w:qFormat/>
    <w:uiPriority w:val="0"/>
    <w:pPr>
      <w:numPr>
        <w:ilvl w:val="1"/>
        <w:numId w:val="10"/>
      </w:numPr>
    </w:pPr>
    <w:rPr>
      <w:rFonts w:ascii="Arial" w:hAnsi="Arial" w:cs="宋体"/>
      <w:b w:val="0"/>
      <w:bCs w:val="0"/>
    </w:rPr>
  </w:style>
  <w:style w:type="paragraph" w:customStyle="1" w:styleId="177">
    <w:name w:val="样式 标题 4Alt+41.1.1.1 Heading 4bulletblbbH44h4H41h41H42... Char"/>
    <w:basedOn w:val="7"/>
    <w:qFormat/>
    <w:uiPriority w:val="0"/>
    <w:pPr>
      <w:tabs>
        <w:tab w:val="left" w:pos="1914"/>
      </w:tabs>
      <w:spacing w:before="120" w:after="120"/>
      <w:ind w:left="1914" w:hanging="864"/>
    </w:pPr>
    <w:rPr>
      <w:rFonts w:ascii="宋体" w:hAnsi="宋体"/>
      <w:bCs w:val="0"/>
      <w:color w:val="000000"/>
    </w:rPr>
  </w:style>
  <w:style w:type="paragraph" w:customStyle="1" w:styleId="178">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9">
    <w:name w:val="题注4"/>
    <w:basedOn w:val="1"/>
    <w:next w:val="14"/>
    <w:qFormat/>
    <w:uiPriority w:val="0"/>
    <w:pPr>
      <w:ind w:left="-132" w:leftChars="-64" w:right="-105" w:rightChars="-50" w:hanging="2"/>
      <w:jc w:val="center"/>
    </w:pPr>
    <w:rPr>
      <w:b/>
      <w:color w:val="FF0000"/>
      <w:szCs w:val="21"/>
      <w:lang w:val="en-GB"/>
    </w:rPr>
  </w:style>
  <w:style w:type="paragraph" w:customStyle="1" w:styleId="180">
    <w:name w:val="font6"/>
    <w:basedOn w:val="1"/>
    <w:qFormat/>
    <w:uiPriority w:val="0"/>
    <w:pPr>
      <w:widowControl/>
      <w:spacing w:before="100" w:beforeAutospacing="1" w:after="100" w:afterAutospacing="1"/>
      <w:jc w:val="left"/>
    </w:pPr>
    <w:rPr>
      <w:kern w:val="0"/>
      <w:sz w:val="24"/>
    </w:rPr>
  </w:style>
  <w:style w:type="paragraph" w:customStyle="1" w:styleId="181">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2">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6">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7">
    <w:name w:val="正文序号 2"/>
    <w:basedOn w:val="1"/>
    <w:qFormat/>
    <w:uiPriority w:val="0"/>
    <w:pPr>
      <w:numPr>
        <w:ilvl w:val="1"/>
        <w:numId w:val="9"/>
      </w:numPr>
      <w:spacing w:before="60"/>
    </w:pPr>
  </w:style>
  <w:style w:type="paragraph" w:customStyle="1" w:styleId="18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0">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1">
    <w:name w:val="Char1 Char Char Char"/>
    <w:basedOn w:val="1"/>
    <w:qFormat/>
    <w:uiPriority w:val="0"/>
    <w:pPr>
      <w:tabs>
        <w:tab w:val="left" w:pos="425"/>
      </w:tabs>
      <w:ind w:left="425" w:hanging="425"/>
    </w:pPr>
    <w:rPr>
      <w:sz w:val="24"/>
    </w:rPr>
  </w:style>
  <w:style w:type="paragraph" w:customStyle="1" w:styleId="19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3">
    <w:name w:val="加点标题"/>
    <w:basedOn w:val="1"/>
    <w:qFormat/>
    <w:uiPriority w:val="0"/>
    <w:pPr>
      <w:numPr>
        <w:ilvl w:val="0"/>
        <w:numId w:val="11"/>
      </w:numPr>
      <w:spacing w:line="360" w:lineRule="auto"/>
    </w:pPr>
    <w:rPr>
      <w:sz w:val="24"/>
    </w:rPr>
  </w:style>
  <w:style w:type="paragraph" w:customStyle="1" w:styleId="194">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5">
    <w:name w:val="默认段落字体 Para Char Char Char Char Char Char Char Char Char Char"/>
    <w:basedOn w:val="1"/>
    <w:qFormat/>
    <w:uiPriority w:val="0"/>
    <w:rPr>
      <w:rFonts w:ascii="Tahoma" w:hAnsi="Tahoma"/>
      <w:sz w:val="24"/>
      <w:szCs w:val="20"/>
    </w:rPr>
  </w:style>
  <w:style w:type="paragraph" w:customStyle="1" w:styleId="196">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8">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9">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3">
    <w:name w:val="Char Char3 Char Char"/>
    <w:basedOn w:val="1"/>
    <w:qFormat/>
    <w:uiPriority w:val="0"/>
    <w:pPr>
      <w:spacing w:line="360" w:lineRule="auto"/>
      <w:ind w:firstLine="200" w:firstLineChars="200"/>
    </w:pPr>
    <w:rPr>
      <w:rFonts w:ascii="宋体" w:hAnsi="宋体" w:cs="宋体"/>
      <w:sz w:val="24"/>
    </w:rPr>
  </w:style>
  <w:style w:type="paragraph" w:customStyle="1" w:styleId="204">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6">
    <w:name w:val="pa-14"/>
    <w:basedOn w:val="1"/>
    <w:qFormat/>
    <w:uiPriority w:val="0"/>
    <w:pPr>
      <w:widowControl/>
      <w:spacing w:before="150" w:after="150"/>
      <w:jc w:val="left"/>
    </w:pPr>
    <w:rPr>
      <w:rFonts w:ascii="宋体" w:hAnsi="宋体" w:cs="宋体"/>
      <w:kern w:val="0"/>
      <w:sz w:val="24"/>
    </w:rPr>
  </w:style>
  <w:style w:type="paragraph" w:customStyle="1" w:styleId="207">
    <w:name w:val="MM Topic 5"/>
    <w:basedOn w:val="8"/>
    <w:qFormat/>
    <w:uiPriority w:val="0"/>
    <w:pPr>
      <w:numPr>
        <w:ilvl w:val="4"/>
        <w:numId w:val="8"/>
      </w:numPr>
      <w:tabs>
        <w:tab w:val="clear" w:pos="2551"/>
      </w:tabs>
    </w:pPr>
    <w:rPr>
      <w:bCs/>
      <w:szCs w:val="28"/>
    </w:rPr>
  </w:style>
  <w:style w:type="paragraph" w:customStyle="1" w:styleId="208">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09">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0">
    <w:name w:val="font12"/>
    <w:basedOn w:val="1"/>
    <w:qFormat/>
    <w:uiPriority w:val="0"/>
    <w:pPr>
      <w:widowControl/>
      <w:spacing w:before="100" w:beforeAutospacing="1" w:after="100" w:afterAutospacing="1"/>
      <w:jc w:val="left"/>
    </w:pPr>
    <w:rPr>
      <w:kern w:val="0"/>
      <w:sz w:val="22"/>
      <w:szCs w:val="22"/>
    </w:rPr>
  </w:style>
  <w:style w:type="paragraph" w:customStyle="1" w:styleId="211">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2">
    <w:name w:val="题注5"/>
    <w:basedOn w:val="1"/>
    <w:next w:val="14"/>
    <w:qFormat/>
    <w:uiPriority w:val="0"/>
    <w:pPr>
      <w:jc w:val="center"/>
    </w:pPr>
    <w:rPr>
      <w:b/>
      <w:color w:val="000000"/>
      <w:sz w:val="24"/>
      <w:szCs w:val="21"/>
    </w:rPr>
  </w:style>
  <w:style w:type="paragraph" w:customStyle="1" w:styleId="21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5">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6">
    <w:name w:val="Char Char Char Char Char Char Char"/>
    <w:basedOn w:val="1"/>
    <w:qFormat/>
    <w:uiPriority w:val="0"/>
    <w:pPr>
      <w:tabs>
        <w:tab w:val="left" w:pos="425"/>
      </w:tabs>
      <w:ind w:left="425" w:hanging="425"/>
    </w:pPr>
    <w:rPr>
      <w:rFonts w:eastAsia="仿宋_GB2312"/>
      <w:kern w:val="24"/>
      <w:sz w:val="24"/>
    </w:rPr>
  </w:style>
  <w:style w:type="paragraph" w:customStyle="1" w:styleId="217">
    <w:name w:val="Char"/>
    <w:basedOn w:val="1"/>
    <w:qFormat/>
    <w:uiPriority w:val="0"/>
    <w:pPr>
      <w:tabs>
        <w:tab w:val="left" w:pos="1365"/>
      </w:tabs>
      <w:ind w:left="1365" w:hanging="360"/>
    </w:pPr>
    <w:rPr>
      <w:sz w:val="24"/>
    </w:rPr>
  </w:style>
  <w:style w:type="paragraph" w:customStyle="1" w:styleId="218">
    <w:name w:val="font15"/>
    <w:basedOn w:val="1"/>
    <w:qFormat/>
    <w:uiPriority w:val="0"/>
    <w:pPr>
      <w:widowControl/>
      <w:spacing w:before="100" w:beforeAutospacing="1" w:after="100" w:afterAutospacing="1"/>
      <w:jc w:val="left"/>
    </w:pPr>
    <w:rPr>
      <w:kern w:val="0"/>
      <w:sz w:val="20"/>
      <w:szCs w:val="20"/>
    </w:rPr>
  </w:style>
  <w:style w:type="paragraph" w:customStyle="1" w:styleId="21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1">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2">
    <w:name w:val="font8"/>
    <w:basedOn w:val="1"/>
    <w:qFormat/>
    <w:uiPriority w:val="0"/>
    <w:pPr>
      <w:widowControl/>
      <w:spacing w:before="100" w:beforeAutospacing="1" w:after="100" w:afterAutospacing="1"/>
      <w:jc w:val="left"/>
    </w:pPr>
    <w:rPr>
      <w:kern w:val="0"/>
      <w:sz w:val="20"/>
      <w:szCs w:val="20"/>
    </w:rPr>
  </w:style>
  <w:style w:type="paragraph" w:customStyle="1" w:styleId="223">
    <w:name w:val="Char2"/>
    <w:basedOn w:val="1"/>
    <w:qFormat/>
    <w:uiPriority w:val="0"/>
    <w:pPr>
      <w:tabs>
        <w:tab w:val="left" w:pos="425"/>
      </w:tabs>
      <w:ind w:left="425" w:hanging="425"/>
    </w:pPr>
    <w:rPr>
      <w:sz w:val="24"/>
    </w:rPr>
  </w:style>
  <w:style w:type="paragraph" w:customStyle="1" w:styleId="224">
    <w:name w:val="书籍标题4"/>
    <w:basedOn w:val="101"/>
    <w:next w:val="1"/>
    <w:qFormat/>
    <w:uiPriority w:val="0"/>
    <w:pPr>
      <w:numPr>
        <w:ilvl w:val="3"/>
        <w:numId w:val="0"/>
      </w:numPr>
      <w:tabs>
        <w:tab w:val="left" w:pos="2160"/>
      </w:tabs>
      <w:ind w:left="2160"/>
      <w:outlineLvl w:val="3"/>
    </w:pPr>
    <w:rPr>
      <w:sz w:val="24"/>
      <w:szCs w:val="24"/>
      <w:lang w:val="zh-CN"/>
    </w:rPr>
  </w:style>
  <w:style w:type="paragraph" w:customStyle="1" w:styleId="225">
    <w:name w:val="样式 样式 标题 4Alt+41.1.1.1 Heading 4bulletblbbH44h4H41h41H42... + 自动..."/>
    <w:basedOn w:val="177"/>
    <w:qFormat/>
    <w:uiPriority w:val="0"/>
    <w:pPr>
      <w:numPr>
        <w:ilvl w:val="3"/>
        <w:numId w:val="13"/>
      </w:numPr>
      <w:tabs>
        <w:tab w:val="clear" w:pos="1914"/>
      </w:tabs>
    </w:pPr>
    <w:rPr>
      <w:color w:val="auto"/>
    </w:rPr>
  </w:style>
  <w:style w:type="paragraph" w:customStyle="1" w:styleId="226">
    <w:name w:val="表格"/>
    <w:basedOn w:val="1"/>
    <w:qFormat/>
    <w:uiPriority w:val="0"/>
    <w:pPr>
      <w:jc w:val="center"/>
    </w:pPr>
    <w:rPr>
      <w:rFonts w:ascii="宋体"/>
      <w:b/>
      <w:szCs w:val="20"/>
    </w:rPr>
  </w:style>
  <w:style w:type="paragraph" w:customStyle="1" w:styleId="227">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9">
    <w:name w:val="样式 首行缩进:  0.85 厘米"/>
    <w:basedOn w:val="1"/>
    <w:qFormat/>
    <w:uiPriority w:val="0"/>
    <w:pPr>
      <w:spacing w:line="360" w:lineRule="auto"/>
      <w:ind w:firstLine="200" w:firstLineChars="200"/>
    </w:pPr>
    <w:rPr>
      <w:rFonts w:cs="宋体"/>
      <w:sz w:val="24"/>
      <w:szCs w:val="20"/>
    </w:rPr>
  </w:style>
  <w:style w:type="paragraph" w:customStyle="1" w:styleId="23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1">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2">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5">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7">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8">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3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0">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1">
    <w:name w:val="MM Topic 1"/>
    <w:basedOn w:val="2"/>
    <w:qFormat/>
    <w:uiPriority w:val="0"/>
    <w:pPr>
      <w:numPr>
        <w:ilvl w:val="0"/>
        <w:numId w:val="14"/>
      </w:numPr>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2">
    <w:name w:val="列出段落11"/>
    <w:basedOn w:val="1"/>
    <w:qFormat/>
    <w:uiPriority w:val="34"/>
    <w:pPr>
      <w:ind w:firstLine="200" w:firstLineChars="200"/>
    </w:pPr>
    <w:rPr>
      <w:rFonts w:ascii="Calibri" w:hAnsi="Calibri"/>
      <w:szCs w:val="22"/>
    </w:rPr>
  </w:style>
  <w:style w:type="paragraph" w:customStyle="1" w:styleId="243">
    <w:name w:val="样式 标题 3"/>
    <w:basedOn w:val="5"/>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4">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5">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7">
    <w:name w:val="正文序号 3"/>
    <w:basedOn w:val="1"/>
    <w:qFormat/>
    <w:uiPriority w:val="0"/>
    <w:pPr>
      <w:numPr>
        <w:ilvl w:val="2"/>
        <w:numId w:val="9"/>
      </w:numPr>
      <w:spacing w:before="60"/>
    </w:pPr>
  </w:style>
  <w:style w:type="paragraph" w:customStyle="1" w:styleId="248">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4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0">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1">
    <w:name w:val="TOC 标题1"/>
    <w:basedOn w:val="2"/>
    <w:next w:val="1"/>
    <w:qFormat/>
    <w:uiPriority w:val="0"/>
    <w:pPr>
      <w:widowControl/>
      <w:numPr>
        <w:ilvl w:val="0"/>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2">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4">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5">
    <w:name w:val="Char1 Char Char Char1"/>
    <w:basedOn w:val="1"/>
    <w:qFormat/>
    <w:uiPriority w:val="0"/>
    <w:pPr>
      <w:ind w:left="1365" w:hanging="360"/>
    </w:pPr>
    <w:rPr>
      <w:sz w:val="24"/>
    </w:rPr>
  </w:style>
  <w:style w:type="paragraph" w:customStyle="1" w:styleId="256">
    <w:name w:val="MM Topic 2"/>
    <w:basedOn w:val="4"/>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7">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8">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5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1">
    <w:name w:val="MM Topic 6"/>
    <w:basedOn w:val="9"/>
    <w:qFormat/>
    <w:uiPriority w:val="0"/>
    <w:pPr>
      <w:numPr>
        <w:ilvl w:val="5"/>
        <w:numId w:val="8"/>
      </w:numPr>
      <w:tabs>
        <w:tab w:val="clear" w:pos="3260"/>
      </w:tabs>
      <w:spacing w:line="319" w:lineRule="auto"/>
    </w:pPr>
    <w:rPr>
      <w:bCs w:val="0"/>
    </w:rPr>
  </w:style>
  <w:style w:type="paragraph" w:customStyle="1" w:styleId="26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3">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4">
    <w:name w:val="办公自动化专用标题"/>
    <w:basedOn w:val="47"/>
    <w:qFormat/>
    <w:uiPriority w:val="0"/>
    <w:pPr>
      <w:spacing w:line="560" w:lineRule="atLeast"/>
    </w:pPr>
    <w:rPr>
      <w:rFonts w:ascii="宋体" w:hAnsi="Arial"/>
      <w:bCs w:val="0"/>
      <w:sz w:val="44"/>
      <w:szCs w:val="20"/>
    </w:rPr>
  </w:style>
  <w:style w:type="paragraph" w:customStyle="1" w:styleId="265">
    <w:name w:val="List Paragraph1"/>
    <w:basedOn w:val="1"/>
    <w:qFormat/>
    <w:uiPriority w:val="0"/>
    <w:pPr>
      <w:ind w:firstLine="420" w:firstLineChars="200"/>
    </w:pPr>
    <w:rPr>
      <w:rFonts w:ascii="Calibri" w:hAnsi="Calibri" w:cs="黑体"/>
      <w:szCs w:val="22"/>
    </w:rPr>
  </w:style>
  <w:style w:type="paragraph" w:customStyle="1" w:styleId="26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7">
    <w:name w:val="缺省文本"/>
    <w:basedOn w:val="1"/>
    <w:qFormat/>
    <w:uiPriority w:val="0"/>
    <w:pPr>
      <w:autoSpaceDE w:val="0"/>
      <w:autoSpaceDN w:val="0"/>
      <w:adjustRightInd w:val="0"/>
      <w:jc w:val="left"/>
    </w:pPr>
    <w:rPr>
      <w:kern w:val="0"/>
      <w:sz w:val="24"/>
    </w:rPr>
  </w:style>
  <w:style w:type="paragraph" w:customStyle="1" w:styleId="268">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69">
    <w:name w:val="样式 正文缩进 + 首行缩进:  2 字符"/>
    <w:basedOn w:val="6"/>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0">
    <w:name w:val="默认段落字体 Para Char"/>
    <w:basedOn w:val="1"/>
    <w:qFormat/>
    <w:uiPriority w:val="0"/>
    <w:rPr>
      <w:rFonts w:ascii="Tahoma" w:hAnsi="Tahoma"/>
      <w:sz w:val="24"/>
      <w:szCs w:val="20"/>
    </w:rPr>
  </w:style>
  <w:style w:type="paragraph" w:customStyle="1" w:styleId="27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4">
    <w:name w:val="Char1"/>
    <w:basedOn w:val="1"/>
    <w:qFormat/>
    <w:uiPriority w:val="0"/>
    <w:pPr>
      <w:widowControl/>
      <w:spacing w:line="400" w:lineRule="exact"/>
      <w:jc w:val="center"/>
    </w:pPr>
    <w:rPr>
      <w:rFonts w:ascii="Verdana" w:hAnsi="Verdana"/>
      <w:kern w:val="0"/>
      <w:szCs w:val="20"/>
      <w:lang w:eastAsia="en-US"/>
    </w:rPr>
  </w:style>
  <w:style w:type="paragraph" w:customStyle="1" w:styleId="27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7">
    <w:name w:val="_Style 4"/>
    <w:basedOn w:val="1"/>
    <w:qFormat/>
    <w:uiPriority w:val="0"/>
    <w:pPr>
      <w:spacing w:beforeLines="50" w:afterLines="50"/>
    </w:pPr>
  </w:style>
  <w:style w:type="paragraph" w:customStyle="1" w:styleId="278">
    <w:name w:val="Char28"/>
    <w:basedOn w:val="1"/>
    <w:qFormat/>
    <w:uiPriority w:val="0"/>
    <w:pPr>
      <w:adjustRightInd w:val="0"/>
      <w:spacing w:line="360" w:lineRule="auto"/>
    </w:pPr>
  </w:style>
  <w:style w:type="paragraph" w:customStyle="1" w:styleId="27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0">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1">
    <w:name w:val="默认段落字体 Para Char Char Char1 Char"/>
    <w:basedOn w:val="50"/>
    <w:qFormat/>
    <w:uiPriority w:val="0"/>
  </w:style>
  <w:style w:type="paragraph" w:customStyle="1" w:styleId="28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4">
    <w:name w:val="图框内的文字"/>
    <w:basedOn w:val="1"/>
    <w:qFormat/>
    <w:uiPriority w:val="0"/>
    <w:pPr>
      <w:jc w:val="center"/>
    </w:pPr>
    <w:rPr>
      <w:position w:val="6"/>
      <w:szCs w:val="20"/>
    </w:rPr>
  </w:style>
  <w:style w:type="paragraph" w:customStyle="1" w:styleId="285">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89">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0">
    <w:name w:val="Char Char Char1 Char Char Char Char Char Char Char"/>
    <w:basedOn w:val="1"/>
    <w:qFormat/>
    <w:uiPriority w:val="0"/>
    <w:rPr>
      <w:rFonts w:ascii="Arial" w:hAnsi="Arial" w:cs="Arial"/>
      <w:sz w:val="20"/>
      <w:szCs w:val="20"/>
    </w:rPr>
  </w:style>
  <w:style w:type="paragraph" w:customStyle="1" w:styleId="291">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3">
    <w:name w:val="MM Topic 3"/>
    <w:basedOn w:val="5"/>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6">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7">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8">
    <w:name w:val="字元 字元1"/>
    <w:basedOn w:val="1"/>
    <w:qFormat/>
    <w:uiPriority w:val="0"/>
    <w:pPr>
      <w:spacing w:line="360" w:lineRule="auto"/>
      <w:ind w:firstLine="200" w:firstLineChars="200"/>
    </w:pPr>
    <w:rPr>
      <w:rFonts w:ascii="宋体" w:hAnsi="宋体" w:cs="宋体"/>
      <w:sz w:val="24"/>
    </w:rPr>
  </w:style>
  <w:style w:type="paragraph" w:customStyle="1" w:styleId="29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0">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1">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2">
    <w:name w:val="Char Char Char Char Char Char Char Char Char"/>
    <w:basedOn w:val="1"/>
    <w:qFormat/>
    <w:uiPriority w:val="0"/>
    <w:pPr>
      <w:widowControl/>
      <w:spacing w:after="160" w:line="240" w:lineRule="exact"/>
      <w:jc w:val="left"/>
    </w:pPr>
  </w:style>
  <w:style w:type="paragraph" w:customStyle="1" w:styleId="303">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7">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8">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9">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0">
    <w:name w:val="Char Char Char Char Char Char"/>
    <w:basedOn w:val="1"/>
    <w:qFormat/>
    <w:uiPriority w:val="0"/>
    <w:pPr>
      <w:widowControl/>
      <w:spacing w:after="160" w:line="240" w:lineRule="exact"/>
      <w:jc w:val="left"/>
    </w:pPr>
    <w:rPr>
      <w:sz w:val="32"/>
      <w:szCs w:val="20"/>
    </w:rPr>
  </w:style>
  <w:style w:type="paragraph" w:customStyle="1" w:styleId="311">
    <w:name w:val="pa-3"/>
    <w:basedOn w:val="1"/>
    <w:qFormat/>
    <w:uiPriority w:val="0"/>
    <w:pPr>
      <w:widowControl/>
      <w:spacing w:before="150" w:after="150"/>
      <w:jc w:val="left"/>
    </w:pPr>
    <w:rPr>
      <w:rFonts w:ascii="宋体" w:hAnsi="宋体" w:cs="宋体"/>
      <w:kern w:val="0"/>
      <w:sz w:val="24"/>
    </w:rPr>
  </w:style>
  <w:style w:type="paragraph" w:customStyle="1" w:styleId="31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3">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4">
    <w:name w:val="Char Char2 Char"/>
    <w:basedOn w:val="1"/>
    <w:qFormat/>
    <w:uiPriority w:val="0"/>
    <w:rPr>
      <w:rFonts w:ascii="宋体" w:hAnsi="宋体"/>
      <w:b/>
      <w:sz w:val="28"/>
      <w:szCs w:val="28"/>
    </w:rPr>
  </w:style>
  <w:style w:type="paragraph" w:customStyle="1" w:styleId="315">
    <w:name w:val="_Style 2"/>
    <w:basedOn w:val="1"/>
    <w:qFormat/>
    <w:uiPriority w:val="0"/>
    <w:pPr>
      <w:ind w:firstLine="420" w:firstLineChars="200"/>
    </w:pPr>
  </w:style>
  <w:style w:type="paragraph" w:customStyle="1" w:styleId="316">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7">
    <w:name w:val="Char3"/>
    <w:basedOn w:val="1"/>
    <w:qFormat/>
    <w:uiPriority w:val="0"/>
  </w:style>
  <w:style w:type="paragraph" w:customStyle="1" w:styleId="318">
    <w:name w:val="Char Char Char Char Char Char Char Char Char1"/>
    <w:basedOn w:val="1"/>
    <w:qFormat/>
    <w:uiPriority w:val="0"/>
    <w:rPr>
      <w:sz w:val="28"/>
    </w:rPr>
  </w:style>
  <w:style w:type="paragraph" w:customStyle="1" w:styleId="31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1">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3">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4">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5">
    <w:name w:val="正文序号 4"/>
    <w:basedOn w:val="1"/>
    <w:qFormat/>
    <w:uiPriority w:val="0"/>
    <w:pPr>
      <w:numPr>
        <w:ilvl w:val="3"/>
        <w:numId w:val="9"/>
      </w:numPr>
      <w:spacing w:before="60"/>
    </w:pPr>
  </w:style>
  <w:style w:type="paragraph" w:customStyle="1" w:styleId="326">
    <w:name w:val="特点标题"/>
    <w:basedOn w:val="1"/>
    <w:next w:val="40"/>
    <w:qFormat/>
    <w:uiPriority w:val="0"/>
    <w:pPr>
      <w:adjustRightInd w:val="0"/>
      <w:spacing w:line="360" w:lineRule="auto"/>
      <w:ind w:firstLine="482"/>
      <w:textAlignment w:val="baseline"/>
    </w:pPr>
    <w:rPr>
      <w:rFonts w:ascii="宋体" w:hAnsi="宋体"/>
      <w:kern w:val="0"/>
      <w:sz w:val="24"/>
    </w:rPr>
  </w:style>
  <w:style w:type="paragraph" w:customStyle="1" w:styleId="327">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29">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0">
    <w:name w:val="正文文本样式"/>
    <w:basedOn w:val="1"/>
    <w:qFormat/>
    <w:uiPriority w:val="0"/>
    <w:pPr>
      <w:spacing w:line="360" w:lineRule="auto"/>
      <w:ind w:firstLine="482"/>
    </w:pPr>
    <w:rPr>
      <w:rFonts w:cs="宋体"/>
      <w:sz w:val="24"/>
      <w:szCs w:val="20"/>
    </w:rPr>
  </w:style>
  <w:style w:type="paragraph" w:customStyle="1" w:styleId="33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2">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3">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4">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5">
    <w:name w:val="正文1"/>
    <w:basedOn w:val="1"/>
    <w:qFormat/>
    <w:uiPriority w:val="0"/>
    <w:pPr>
      <w:spacing w:line="360" w:lineRule="auto"/>
    </w:pPr>
    <w:rPr>
      <w:rFonts w:ascii="宋体" w:hAnsi="宋体"/>
      <w:sz w:val="24"/>
    </w:rPr>
  </w:style>
  <w:style w:type="paragraph" w:styleId="33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8">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39">
    <w:name w:val="pa-15"/>
    <w:basedOn w:val="1"/>
    <w:qFormat/>
    <w:uiPriority w:val="0"/>
    <w:pPr>
      <w:widowControl/>
      <w:spacing w:before="150" w:after="150"/>
      <w:jc w:val="left"/>
    </w:pPr>
    <w:rPr>
      <w:rFonts w:ascii="宋体" w:hAnsi="宋体" w:cs="宋体"/>
      <w:kern w:val="0"/>
      <w:sz w:val="24"/>
    </w:rPr>
  </w:style>
  <w:style w:type="paragraph" w:customStyle="1" w:styleId="340">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1">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2">
    <w:name w:val="pa-13"/>
    <w:basedOn w:val="1"/>
    <w:qFormat/>
    <w:uiPriority w:val="0"/>
    <w:pPr>
      <w:widowControl/>
      <w:spacing w:before="150" w:after="150"/>
      <w:jc w:val="left"/>
    </w:pPr>
    <w:rPr>
      <w:rFonts w:ascii="宋体" w:hAnsi="宋体" w:cs="宋体"/>
      <w:kern w:val="0"/>
      <w:sz w:val="24"/>
    </w:rPr>
  </w:style>
  <w:style w:type="paragraph" w:customStyle="1" w:styleId="343">
    <w:name w:val="列表数字1"/>
    <w:next w:val="49"/>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5">
    <w:name w:val="Item List in Table"/>
    <w:basedOn w:val="1"/>
    <w:qFormat/>
    <w:uiPriority w:val="0"/>
    <w:pPr>
      <w:numPr>
        <w:ilvl w:val="0"/>
        <w:numId w:val="20"/>
      </w:numPr>
      <w:jc w:val="left"/>
    </w:pPr>
  </w:style>
  <w:style w:type="paragraph" w:customStyle="1" w:styleId="346">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7">
    <w:name w:val="正文缩进2字符"/>
    <w:basedOn w:val="49"/>
    <w:qFormat/>
    <w:uiPriority w:val="0"/>
    <w:pPr>
      <w:spacing w:after="0" w:line="360" w:lineRule="auto"/>
      <w:ind w:firstLine="200" w:firstLineChars="200"/>
    </w:pPr>
    <w:rPr>
      <w:sz w:val="24"/>
      <w:szCs w:val="24"/>
    </w:rPr>
  </w:style>
  <w:style w:type="paragraph" w:customStyle="1" w:styleId="348">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49">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0">
    <w:name w:val="Placeholder Text"/>
    <w:basedOn w:val="53"/>
    <w:qFormat/>
    <w:uiPriority w:val="99"/>
    <w:rPr>
      <w:color w:val="808080"/>
    </w:rPr>
  </w:style>
  <w:style w:type="paragraph" w:customStyle="1" w:styleId="351">
    <w:name w:val="Table Paragraph"/>
    <w:basedOn w:val="1"/>
    <w:qFormat/>
    <w:uiPriority w:val="1"/>
  </w:style>
  <w:style w:type="paragraph" w:customStyle="1" w:styleId="352">
    <w:name w:val="正文正"/>
    <w:basedOn w:val="1"/>
    <w:qFormat/>
    <w:uiPriority w:val="0"/>
    <w:pPr>
      <w:spacing w:line="560" w:lineRule="exact"/>
      <w:ind w:firstLine="561"/>
    </w:pPr>
    <w:rPr>
      <w:rFonts w:eastAsia="仿宋_GB2312"/>
      <w:sz w:val="28"/>
    </w:rPr>
  </w:style>
  <w:style w:type="paragraph" w:customStyle="1" w:styleId="353">
    <w:name w:val="null3"/>
    <w:qFormat/>
    <w:uiPriority w:val="0"/>
    <w:rPr>
      <w:rFonts w:hint="eastAsia" w:ascii="等线" w:hAnsi="等线" w:eastAsia="等线" w:cs="宋体"/>
      <w:lang w:val="en-US"/>
    </w:rPr>
  </w:style>
  <w:style w:type="table" w:customStyle="1" w:styleId="354">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http://www.deepbbs.org</Company>
  <Pages>47</Pages>
  <Words>12463</Words>
  <Characters>13284</Characters>
  <Paragraphs>2705</Paragraphs>
  <TotalTime>0</TotalTime>
  <ScaleCrop>false</ScaleCrop>
  <LinksUpToDate>false</LinksUpToDate>
  <CharactersWithSpaces>13686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2026-07-16T03:02:00Z</cp:lastPrinted>
  <dcterms:modified xsi:type="dcterms:W3CDTF">2026-08-10T10:33:12Z</dcterms:modified>
  <dc:title>货物公开招标</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030FE898BD6C4D70865CE9A0586D79A6_13</vt:lpwstr>
  </property>
  <property fmtid="{D5CDD505-2E9C-101B-9397-08002B2CF9AE}" pid="4" name="KSOTemplateDocerSaveRecord">
    <vt:lpwstr>eyJoZGlkIjoiNjRhODA0MGJlYjkwYzhjNWY3NDVmZDZhNTM4ODVlZmIiLCJ1c2VySWQiOiI0MzkwMDY1NTEifQ==</vt:lpwstr>
  </property>
</Properties>
</file>